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D90BF" w14:textId="77777777" w:rsidR="003E2808" w:rsidRDefault="003E2808">
      <w:pPr>
        <w:pStyle w:val="Headinglevel1"/>
        <w:rPr>
          <w:szCs w:val="24"/>
        </w:rPr>
      </w:pPr>
    </w:p>
    <w:p w14:paraId="33C6B05A" w14:textId="77777777" w:rsidR="003E2808" w:rsidRDefault="003E2808">
      <w:pPr>
        <w:rPr>
          <w:rFonts w:ascii="Arial" w:hAnsi="Arial" w:cs="Arial"/>
          <w:color w:val="003399"/>
          <w:sz w:val="24"/>
          <w:szCs w:val="24"/>
        </w:rPr>
      </w:pPr>
    </w:p>
    <w:p w14:paraId="686832AD" w14:textId="77777777" w:rsidR="003E2808" w:rsidRDefault="003E2808">
      <w:pPr>
        <w:rPr>
          <w:rFonts w:ascii="Arial" w:hAnsi="Arial" w:cs="Arial"/>
          <w:color w:val="003399"/>
          <w:sz w:val="24"/>
          <w:szCs w:val="24"/>
        </w:rPr>
      </w:pPr>
    </w:p>
    <w:p w14:paraId="006D09B8" w14:textId="77777777" w:rsidR="003E2808" w:rsidRDefault="003E2808">
      <w:pPr>
        <w:rPr>
          <w:rFonts w:ascii="Arial" w:hAnsi="Arial" w:cs="Arial"/>
          <w:color w:val="003399"/>
          <w:sz w:val="24"/>
          <w:szCs w:val="24"/>
        </w:rPr>
      </w:pPr>
    </w:p>
    <w:p w14:paraId="721A7669" w14:textId="77777777" w:rsidR="003E2808" w:rsidRDefault="003E2808">
      <w:pPr>
        <w:rPr>
          <w:rFonts w:ascii="Arial" w:hAnsi="Arial" w:cs="Arial"/>
          <w:color w:val="003399"/>
          <w:sz w:val="24"/>
          <w:szCs w:val="24"/>
        </w:rPr>
      </w:pPr>
    </w:p>
    <w:p w14:paraId="7C3D9E8A" w14:textId="77777777" w:rsidR="003E2808" w:rsidRDefault="003E2808">
      <w:pPr>
        <w:rPr>
          <w:rFonts w:ascii="Arial" w:hAnsi="Arial" w:cs="Arial"/>
          <w:color w:val="003399"/>
          <w:sz w:val="24"/>
          <w:szCs w:val="24"/>
        </w:rPr>
      </w:pPr>
    </w:p>
    <w:p w14:paraId="62F81E60" w14:textId="77777777" w:rsidR="003E2808" w:rsidRDefault="003E2808">
      <w:pPr>
        <w:rPr>
          <w:rFonts w:ascii="Arial" w:hAnsi="Arial" w:cs="Arial"/>
          <w:color w:val="003399"/>
          <w:sz w:val="24"/>
          <w:szCs w:val="24"/>
        </w:rPr>
      </w:pPr>
    </w:p>
    <w:p w14:paraId="63B227A8" w14:textId="77777777" w:rsidR="003E2808" w:rsidRDefault="003E2808">
      <w:pPr>
        <w:rPr>
          <w:rFonts w:ascii="Arial" w:hAnsi="Arial" w:cs="Arial"/>
          <w:color w:val="003399"/>
          <w:sz w:val="24"/>
          <w:szCs w:val="24"/>
        </w:rPr>
      </w:pPr>
    </w:p>
    <w:p w14:paraId="44A84F9E" w14:textId="77777777" w:rsidR="003E2808" w:rsidRDefault="003E2808">
      <w:pPr>
        <w:rPr>
          <w:rFonts w:ascii="Arial" w:hAnsi="Arial" w:cs="Arial"/>
          <w:color w:val="003399"/>
          <w:sz w:val="24"/>
          <w:szCs w:val="24"/>
        </w:rPr>
      </w:pPr>
    </w:p>
    <w:p w14:paraId="08033658" w14:textId="77777777" w:rsidR="003E2808" w:rsidRDefault="003E2808">
      <w:pPr>
        <w:rPr>
          <w:rFonts w:ascii="Arial" w:hAnsi="Arial" w:cs="Arial"/>
          <w:color w:val="003399"/>
          <w:sz w:val="24"/>
          <w:szCs w:val="24"/>
        </w:rPr>
      </w:pPr>
    </w:p>
    <w:p w14:paraId="7E488E8E" w14:textId="26FE23C0" w:rsidR="003E2808" w:rsidRDefault="00137257">
      <w:pPr>
        <w:jc w:val="center"/>
        <w:rPr>
          <w:rFonts w:ascii="Arial" w:hAnsi="Arial" w:cs="Arial"/>
          <w:color w:val="003399"/>
          <w:sz w:val="72"/>
          <w:szCs w:val="72"/>
        </w:rPr>
      </w:pPr>
      <w:r>
        <w:rPr>
          <w:rFonts w:ascii="Arial" w:hAnsi="Arial" w:cs="Arial"/>
          <w:color w:val="003399"/>
          <w:sz w:val="72"/>
          <w:szCs w:val="72"/>
        </w:rPr>
        <w:t>Summer 202</w:t>
      </w:r>
      <w:r w:rsidR="00FD0A6A">
        <w:rPr>
          <w:rFonts w:ascii="Arial" w:hAnsi="Arial" w:cs="Arial"/>
          <w:color w:val="003399"/>
          <w:sz w:val="72"/>
          <w:szCs w:val="72"/>
        </w:rPr>
        <w:t>6</w:t>
      </w:r>
      <w:r>
        <w:rPr>
          <w:rFonts w:ascii="Arial" w:hAnsi="Arial" w:cs="Arial"/>
          <w:color w:val="003399"/>
          <w:sz w:val="72"/>
          <w:szCs w:val="72"/>
        </w:rPr>
        <w:t xml:space="preserve"> Examinations</w:t>
      </w:r>
    </w:p>
    <w:p w14:paraId="4091CD74" w14:textId="77777777" w:rsidR="003E2808" w:rsidRDefault="003E2808">
      <w:pPr>
        <w:rPr>
          <w:rFonts w:ascii="Arial" w:hAnsi="Arial" w:cs="Arial"/>
          <w:color w:val="003399"/>
          <w:sz w:val="24"/>
          <w:szCs w:val="24"/>
        </w:rPr>
      </w:pPr>
    </w:p>
    <w:p w14:paraId="3483BC53" w14:textId="77777777" w:rsidR="003E2808" w:rsidRDefault="00137257">
      <w:pPr>
        <w:jc w:val="center"/>
        <w:rPr>
          <w:rFonts w:ascii="Arial" w:hAnsi="Arial" w:cs="Arial"/>
          <w:b/>
          <w:color w:val="003399"/>
          <w:sz w:val="72"/>
          <w:szCs w:val="72"/>
        </w:rPr>
      </w:pPr>
      <w:r>
        <w:rPr>
          <w:rFonts w:ascii="Arial" w:hAnsi="Arial" w:cs="Arial"/>
          <w:b/>
          <w:color w:val="003399"/>
          <w:sz w:val="72"/>
          <w:szCs w:val="72"/>
        </w:rPr>
        <w:t>Non-examination Assessment Policy</w:t>
      </w:r>
    </w:p>
    <w:p w14:paraId="3CDC862F" w14:textId="77777777" w:rsidR="003E2808" w:rsidRDefault="003E2808">
      <w:pPr>
        <w:autoSpaceDE w:val="0"/>
        <w:autoSpaceDN w:val="0"/>
        <w:adjustRightInd w:val="0"/>
        <w:spacing w:line="276" w:lineRule="auto"/>
        <w:rPr>
          <w:rFonts w:ascii="Arial" w:hAnsi="Arial" w:cs="Arial"/>
          <w:szCs w:val="24"/>
        </w:rPr>
      </w:pPr>
    </w:p>
    <w:p w14:paraId="73147E3B" w14:textId="77777777" w:rsidR="003E2808" w:rsidRDefault="003E2808">
      <w:pPr>
        <w:autoSpaceDE w:val="0"/>
        <w:autoSpaceDN w:val="0"/>
        <w:adjustRightInd w:val="0"/>
        <w:spacing w:line="276" w:lineRule="auto"/>
        <w:rPr>
          <w:rFonts w:ascii="Arial" w:hAnsi="Arial" w:cs="Arial"/>
          <w:szCs w:val="24"/>
        </w:rPr>
      </w:pPr>
    </w:p>
    <w:p w14:paraId="743B905F" w14:textId="77777777" w:rsidR="003E2808" w:rsidRDefault="003E2808">
      <w:pPr>
        <w:autoSpaceDE w:val="0"/>
        <w:autoSpaceDN w:val="0"/>
        <w:adjustRightInd w:val="0"/>
        <w:spacing w:line="276" w:lineRule="auto"/>
        <w:rPr>
          <w:rFonts w:ascii="Arial" w:hAnsi="Arial" w:cs="Arial"/>
          <w:szCs w:val="24"/>
        </w:rPr>
      </w:pPr>
    </w:p>
    <w:p w14:paraId="2C1E7EEE" w14:textId="77777777" w:rsidR="003E2808" w:rsidRDefault="003E2808">
      <w:pPr>
        <w:autoSpaceDE w:val="0"/>
        <w:autoSpaceDN w:val="0"/>
        <w:adjustRightInd w:val="0"/>
        <w:spacing w:line="276" w:lineRule="auto"/>
        <w:rPr>
          <w:rFonts w:ascii="Arial" w:hAnsi="Arial" w:cs="Arial"/>
          <w:szCs w:val="24"/>
        </w:rPr>
      </w:pPr>
    </w:p>
    <w:p w14:paraId="28F83206" w14:textId="77777777" w:rsidR="003E2808" w:rsidRDefault="003E2808">
      <w:pPr>
        <w:autoSpaceDE w:val="0"/>
        <w:autoSpaceDN w:val="0"/>
        <w:adjustRightInd w:val="0"/>
        <w:spacing w:line="276" w:lineRule="auto"/>
        <w:rPr>
          <w:rFonts w:ascii="Arial" w:hAnsi="Arial" w:cs="Arial"/>
          <w:szCs w:val="24"/>
        </w:rPr>
      </w:pPr>
    </w:p>
    <w:p w14:paraId="54A3E78C" w14:textId="77777777" w:rsidR="003E2808" w:rsidRDefault="003E2808">
      <w:pPr>
        <w:autoSpaceDE w:val="0"/>
        <w:autoSpaceDN w:val="0"/>
        <w:adjustRightInd w:val="0"/>
        <w:spacing w:line="276" w:lineRule="auto"/>
        <w:rPr>
          <w:rFonts w:ascii="Arial" w:hAnsi="Arial" w:cs="Arial"/>
          <w:szCs w:val="24"/>
        </w:rPr>
      </w:pPr>
    </w:p>
    <w:p w14:paraId="2EF6B7C2" w14:textId="77777777" w:rsidR="003E2808" w:rsidRDefault="003E2808">
      <w:pPr>
        <w:autoSpaceDE w:val="0"/>
        <w:autoSpaceDN w:val="0"/>
        <w:adjustRightInd w:val="0"/>
        <w:spacing w:line="276" w:lineRule="auto"/>
        <w:rPr>
          <w:rFonts w:ascii="Arial" w:hAnsi="Arial" w:cs="Arial"/>
          <w:szCs w:val="24"/>
        </w:rPr>
      </w:pPr>
    </w:p>
    <w:p w14:paraId="49F45568" w14:textId="77777777" w:rsidR="003E2808" w:rsidRDefault="003E2808">
      <w:pPr>
        <w:spacing w:before="120" w:after="120" w:line="276" w:lineRule="auto"/>
        <w:jc w:val="right"/>
        <w:rPr>
          <w:rFonts w:ascii="Arial" w:hAnsi="Arial" w:cs="Arial"/>
        </w:rPr>
      </w:pPr>
    </w:p>
    <w:p w14:paraId="3D7D5F02" w14:textId="77777777" w:rsidR="003E2808" w:rsidRDefault="00137257">
      <w:pPr>
        <w:spacing w:before="120" w:after="120" w:line="276" w:lineRule="auto"/>
        <w:jc w:val="center"/>
        <w:rPr>
          <w:rFonts w:ascii="Arial" w:hAnsi="Arial" w:cs="Arial"/>
        </w:rPr>
      </w:pPr>
      <w:r>
        <w:rPr>
          <w:rFonts w:ascii="Arial" w:hAnsi="Arial" w:cs="Arial"/>
        </w:rPr>
        <w:t>This policy is reviewed annually to ensure compliance with current regulations</w:t>
      </w:r>
    </w:p>
    <w:tbl>
      <w:tblPr>
        <w:tblStyle w:val="TableGrid"/>
        <w:tblW w:w="3969"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3E2808" w14:paraId="182EA7B9"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0DB29C9B" w14:textId="77777777" w:rsidR="003E2808" w:rsidRDefault="00137257">
            <w:pPr>
              <w:spacing w:before="120" w:after="120" w:line="276" w:lineRule="auto"/>
              <w:jc w:val="center"/>
              <w:rPr>
                <w:rFonts w:ascii="Arial" w:hAnsi="Arial" w:cs="Arial"/>
                <w:sz w:val="18"/>
                <w:szCs w:val="18"/>
              </w:rPr>
            </w:pPr>
            <w:r>
              <w:rPr>
                <w:rFonts w:ascii="Arial" w:hAnsi="Arial" w:cs="Arial"/>
                <w:sz w:val="18"/>
                <w:szCs w:val="18"/>
              </w:rPr>
              <w:t>Approved/reviewed by</w:t>
            </w:r>
          </w:p>
        </w:tc>
      </w:tr>
      <w:tr w:rsidR="003E2808" w14:paraId="0314A05C"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vAlign w:val="center"/>
          </w:tcPr>
          <w:p w14:paraId="50E52DA3" w14:textId="7FB955B8" w:rsidR="003E2808" w:rsidRDefault="00FD0A6A">
            <w:pPr>
              <w:spacing w:before="120" w:after="120" w:line="276" w:lineRule="auto"/>
              <w:jc w:val="center"/>
              <w:rPr>
                <w:rFonts w:ascii="Arial" w:hAnsi="Arial" w:cs="Arial"/>
                <w:b/>
              </w:rPr>
            </w:pPr>
            <w:r>
              <w:rPr>
                <w:rFonts w:ascii="Arial" w:hAnsi="Arial" w:cs="Arial"/>
                <w:b/>
              </w:rPr>
              <w:t xml:space="preserve">Ms L </w:t>
            </w:r>
            <w:proofErr w:type="spellStart"/>
            <w:r>
              <w:rPr>
                <w:rFonts w:ascii="Arial" w:hAnsi="Arial" w:cs="Arial"/>
                <w:b/>
              </w:rPr>
              <w:t>Woulfe</w:t>
            </w:r>
            <w:proofErr w:type="spellEnd"/>
          </w:p>
        </w:tc>
      </w:tr>
      <w:tr w:rsidR="003E2808" w14:paraId="235AA3B1" w14:textId="77777777">
        <w:trPr>
          <w:jc w:val="center"/>
        </w:trPr>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9588A3D" w14:textId="77777777" w:rsidR="003E2808" w:rsidRDefault="00137257">
            <w:pPr>
              <w:spacing w:before="120" w:after="120" w:line="276" w:lineRule="auto"/>
              <w:ind w:left="1080" w:hanging="1080"/>
              <w:jc w:val="center"/>
              <w:rPr>
                <w:rFonts w:ascii="Arial" w:hAnsi="Arial" w:cs="Arial"/>
                <w:sz w:val="18"/>
                <w:szCs w:val="18"/>
              </w:rPr>
            </w:pPr>
            <w:r>
              <w:rPr>
                <w:rFonts w:ascii="Arial" w:hAnsi="Arial" w:cs="Arial"/>
                <w:sz w:val="18"/>
                <w:szCs w:val="18"/>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64BC356E" w14:textId="3AC5B98B" w:rsidR="003E2808" w:rsidRDefault="00137257">
            <w:pPr>
              <w:spacing w:before="120" w:after="120" w:line="276" w:lineRule="auto"/>
              <w:jc w:val="center"/>
              <w:rPr>
                <w:rFonts w:ascii="Arial" w:hAnsi="Arial" w:cs="Arial"/>
                <w:b/>
              </w:rPr>
            </w:pPr>
            <w:r>
              <w:rPr>
                <w:rFonts w:ascii="Arial" w:hAnsi="Arial" w:cs="Arial"/>
                <w:b/>
              </w:rPr>
              <w:t>3</w:t>
            </w:r>
            <w:r w:rsidR="00FD0A6A">
              <w:rPr>
                <w:rFonts w:ascii="Arial" w:hAnsi="Arial" w:cs="Arial"/>
                <w:b/>
              </w:rPr>
              <w:t>1</w:t>
            </w:r>
            <w:r>
              <w:rPr>
                <w:rFonts w:ascii="Arial" w:hAnsi="Arial" w:cs="Arial"/>
                <w:b/>
              </w:rPr>
              <w:t>/03/202</w:t>
            </w:r>
            <w:r w:rsidR="00FD0A6A">
              <w:rPr>
                <w:rFonts w:ascii="Arial" w:hAnsi="Arial" w:cs="Arial"/>
                <w:b/>
              </w:rPr>
              <w:t>7</w:t>
            </w:r>
          </w:p>
        </w:tc>
      </w:tr>
    </w:tbl>
    <w:p w14:paraId="674671E6" w14:textId="77777777" w:rsidR="003E2808" w:rsidRDefault="003E2808">
      <w:pPr>
        <w:spacing w:before="120" w:after="120" w:line="276" w:lineRule="auto"/>
        <w:rPr>
          <w:rFonts w:ascii="Arial" w:hAnsi="Arial" w:cs="Arial"/>
          <w:b/>
          <w:color w:val="FF3300"/>
        </w:rPr>
      </w:pPr>
    </w:p>
    <w:p w14:paraId="148C7207" w14:textId="77777777" w:rsidR="003E2808" w:rsidRDefault="003E2808">
      <w:pPr>
        <w:pStyle w:val="Headinglevel1"/>
        <w:spacing w:before="240" w:line="276" w:lineRule="auto"/>
        <w:rPr>
          <w:rFonts w:ascii="Arial" w:hAnsi="Arial" w:cs="Arial"/>
          <w:szCs w:val="24"/>
        </w:rPr>
      </w:pPr>
      <w:bookmarkStart w:id="0" w:name="_Toc490256598"/>
    </w:p>
    <w:p w14:paraId="6AFF387A" w14:textId="77777777" w:rsidR="003E2808" w:rsidRDefault="003E2808">
      <w:pPr>
        <w:pStyle w:val="Headinglevel1"/>
        <w:spacing w:before="240" w:line="276" w:lineRule="auto"/>
        <w:rPr>
          <w:rFonts w:ascii="Arial" w:hAnsi="Arial" w:cs="Arial"/>
          <w:szCs w:val="24"/>
        </w:rPr>
      </w:pPr>
    </w:p>
    <w:p w14:paraId="5C269A87" w14:textId="77777777" w:rsidR="003E2808" w:rsidRDefault="003E2808">
      <w:pPr>
        <w:pStyle w:val="Headinglevel1"/>
        <w:spacing w:before="240" w:line="276" w:lineRule="auto"/>
        <w:rPr>
          <w:rFonts w:ascii="Arial" w:hAnsi="Arial" w:cs="Arial"/>
          <w:szCs w:val="24"/>
        </w:rPr>
      </w:pPr>
    </w:p>
    <w:p w14:paraId="500310C6" w14:textId="77777777" w:rsidR="003E2808" w:rsidRDefault="003E2808">
      <w:pPr>
        <w:pStyle w:val="Headinglevel1"/>
        <w:spacing w:before="240" w:line="276" w:lineRule="auto"/>
        <w:rPr>
          <w:rFonts w:ascii="Arial" w:hAnsi="Arial" w:cs="Arial"/>
          <w:szCs w:val="24"/>
        </w:rPr>
      </w:pPr>
    </w:p>
    <w:p w14:paraId="20A74CB4" w14:textId="77777777" w:rsidR="003E2808" w:rsidRDefault="003E2808">
      <w:pPr>
        <w:spacing w:line="276" w:lineRule="auto"/>
        <w:rPr>
          <w:rFonts w:ascii="Arial" w:hAnsi="Arial" w:cs="Arial"/>
          <w:noProof/>
          <w:szCs w:val="28"/>
        </w:rPr>
      </w:pPr>
    </w:p>
    <w:p w14:paraId="4D3667E3" w14:textId="77777777" w:rsidR="003E2808" w:rsidRDefault="00137257">
      <w:pPr>
        <w:spacing w:line="276" w:lineRule="auto"/>
        <w:ind w:left="3600" w:firstLine="720"/>
        <w:rPr>
          <w:rFonts w:ascii="Arial" w:hAnsi="Arial" w:cs="Arial"/>
          <w:b/>
          <w:noProof/>
          <w:sz w:val="28"/>
          <w:szCs w:val="28"/>
        </w:rPr>
      </w:pPr>
      <w:r>
        <w:rPr>
          <w:rFonts w:ascii="Arial" w:hAnsi="Arial" w:cs="Arial"/>
          <w:b/>
          <w:noProof/>
          <w:sz w:val="28"/>
          <w:szCs w:val="28"/>
        </w:rPr>
        <w:t>Contents</w:t>
      </w:r>
    </w:p>
    <w:p w14:paraId="3B3C48C8" w14:textId="77777777" w:rsidR="003E2808" w:rsidRDefault="003E2808">
      <w:pPr>
        <w:spacing w:line="276" w:lineRule="auto"/>
        <w:rPr>
          <w:rFonts w:ascii="Arial" w:hAnsi="Arial" w:cs="Arial"/>
          <w:noProof/>
          <w:szCs w:val="28"/>
        </w:rPr>
      </w:pPr>
    </w:p>
    <w:p w14:paraId="12C0E7EB" w14:textId="77777777" w:rsidR="003E2808" w:rsidRDefault="003E2808">
      <w:pPr>
        <w:spacing w:line="276" w:lineRule="auto"/>
        <w:rPr>
          <w:rFonts w:ascii="Arial" w:hAnsi="Arial" w:cs="Arial"/>
          <w:noProof/>
          <w:szCs w:val="28"/>
        </w:rPr>
      </w:pPr>
    </w:p>
    <w:p w14:paraId="0D8DCBE3" w14:textId="77777777" w:rsidR="003E2808" w:rsidRDefault="00137257">
      <w:pPr>
        <w:spacing w:line="276" w:lineRule="auto"/>
        <w:rPr>
          <w:rFonts w:ascii="Arial" w:hAnsi="Arial" w:cs="Arial"/>
          <w:noProof/>
          <w:szCs w:val="28"/>
        </w:rPr>
      </w:pPr>
      <w:r>
        <w:rPr>
          <w:rFonts w:ascii="Arial" w:hAnsi="Arial" w:cs="Arial"/>
          <w:noProof/>
          <w:szCs w:val="28"/>
        </w:rPr>
        <w:t>1  Key staff involved in the conduct of non-examination assessments</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2</w:t>
      </w:r>
    </w:p>
    <w:p w14:paraId="13D368B5" w14:textId="77777777" w:rsidR="003E2808" w:rsidRDefault="003E2808">
      <w:pPr>
        <w:spacing w:line="276" w:lineRule="auto"/>
        <w:rPr>
          <w:rFonts w:ascii="Arial" w:hAnsi="Arial" w:cs="Arial"/>
          <w:noProof/>
          <w:szCs w:val="28"/>
        </w:rPr>
      </w:pPr>
    </w:p>
    <w:p w14:paraId="3064A5CC" w14:textId="77777777" w:rsidR="003E2808" w:rsidRDefault="00137257">
      <w:pPr>
        <w:spacing w:line="276" w:lineRule="auto"/>
        <w:rPr>
          <w:rFonts w:ascii="Arial" w:hAnsi="Arial" w:cs="Arial"/>
          <w:noProof/>
          <w:szCs w:val="28"/>
        </w:rPr>
      </w:pPr>
      <w:r>
        <w:rPr>
          <w:rFonts w:ascii="Arial" w:hAnsi="Arial" w:cs="Arial"/>
          <w:noProof/>
          <w:szCs w:val="28"/>
        </w:rPr>
        <w:t>2  What does this policy affect?</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3</w:t>
      </w:r>
    </w:p>
    <w:p w14:paraId="203945DF" w14:textId="77777777" w:rsidR="003E2808" w:rsidRDefault="003E2808">
      <w:pPr>
        <w:spacing w:line="276" w:lineRule="auto"/>
        <w:rPr>
          <w:rFonts w:ascii="Arial" w:hAnsi="Arial" w:cs="Arial"/>
          <w:noProof/>
          <w:szCs w:val="28"/>
        </w:rPr>
      </w:pPr>
    </w:p>
    <w:p w14:paraId="503A4FC8" w14:textId="77777777" w:rsidR="003E2808" w:rsidRDefault="00137257">
      <w:pPr>
        <w:spacing w:line="276" w:lineRule="auto"/>
        <w:rPr>
          <w:rFonts w:ascii="Arial" w:hAnsi="Arial" w:cs="Arial"/>
          <w:noProof/>
          <w:szCs w:val="28"/>
        </w:rPr>
      </w:pPr>
      <w:r>
        <w:rPr>
          <w:rFonts w:ascii="Arial" w:hAnsi="Arial" w:cs="Arial"/>
          <w:noProof/>
          <w:szCs w:val="28"/>
        </w:rPr>
        <w:t>3  Purpose of the policy</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3</w:t>
      </w:r>
    </w:p>
    <w:p w14:paraId="68138857" w14:textId="77777777" w:rsidR="003E2808" w:rsidRDefault="003E2808">
      <w:pPr>
        <w:spacing w:line="276" w:lineRule="auto"/>
        <w:rPr>
          <w:rFonts w:ascii="Arial" w:hAnsi="Arial" w:cs="Arial"/>
          <w:noProof/>
          <w:szCs w:val="28"/>
        </w:rPr>
      </w:pPr>
    </w:p>
    <w:p w14:paraId="506265E5" w14:textId="77777777" w:rsidR="003E2808" w:rsidRDefault="00137257">
      <w:pPr>
        <w:spacing w:line="276" w:lineRule="auto"/>
        <w:rPr>
          <w:rFonts w:ascii="Arial" w:hAnsi="Arial" w:cs="Arial"/>
          <w:noProof/>
          <w:szCs w:val="28"/>
        </w:rPr>
      </w:pPr>
      <w:r>
        <w:rPr>
          <w:rFonts w:ascii="Arial" w:hAnsi="Arial" w:cs="Arial"/>
          <w:noProof/>
          <w:szCs w:val="28"/>
        </w:rPr>
        <w:t>4  What are non-examination assessments?</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3</w:t>
      </w:r>
    </w:p>
    <w:p w14:paraId="69EBD86E" w14:textId="77777777" w:rsidR="003E2808" w:rsidRDefault="003E2808">
      <w:pPr>
        <w:spacing w:line="276" w:lineRule="auto"/>
        <w:rPr>
          <w:rFonts w:ascii="Arial" w:hAnsi="Arial" w:cs="Arial"/>
          <w:noProof/>
          <w:szCs w:val="28"/>
        </w:rPr>
      </w:pPr>
    </w:p>
    <w:p w14:paraId="17DAF6CA" w14:textId="77777777" w:rsidR="003E2808" w:rsidRDefault="00137257">
      <w:pPr>
        <w:spacing w:line="276" w:lineRule="auto"/>
        <w:rPr>
          <w:rFonts w:ascii="Arial" w:hAnsi="Arial" w:cs="Arial"/>
          <w:noProof/>
          <w:szCs w:val="28"/>
        </w:rPr>
      </w:pPr>
      <w:r>
        <w:rPr>
          <w:rFonts w:ascii="Arial" w:hAnsi="Arial" w:cs="Arial"/>
          <w:noProof/>
          <w:szCs w:val="28"/>
        </w:rPr>
        <w:t>5  Procedures for planning and managing non-examination assessments.</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4</w:t>
      </w:r>
    </w:p>
    <w:p w14:paraId="463A5C67" w14:textId="77777777" w:rsidR="003E2808" w:rsidRDefault="003E2808">
      <w:pPr>
        <w:spacing w:line="276" w:lineRule="auto"/>
        <w:rPr>
          <w:rFonts w:ascii="Arial" w:hAnsi="Arial" w:cs="Arial"/>
          <w:noProof/>
          <w:szCs w:val="28"/>
        </w:rPr>
      </w:pPr>
    </w:p>
    <w:p w14:paraId="47F7BE06" w14:textId="77777777" w:rsidR="003E2808" w:rsidRDefault="00137257">
      <w:pPr>
        <w:spacing w:line="276" w:lineRule="auto"/>
        <w:rPr>
          <w:rFonts w:ascii="Arial" w:hAnsi="Arial" w:cs="Arial"/>
          <w:noProof/>
          <w:szCs w:val="28"/>
        </w:rPr>
      </w:pPr>
      <w:r>
        <w:rPr>
          <w:rFonts w:ascii="Arial" w:hAnsi="Arial" w:cs="Arial"/>
          <w:noProof/>
          <w:szCs w:val="28"/>
        </w:rPr>
        <w:t>6  Supervision</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5</w:t>
      </w:r>
    </w:p>
    <w:p w14:paraId="0641C785" w14:textId="77777777" w:rsidR="003E2808" w:rsidRDefault="003E2808">
      <w:pPr>
        <w:spacing w:line="276" w:lineRule="auto"/>
        <w:rPr>
          <w:rFonts w:ascii="Arial" w:hAnsi="Arial" w:cs="Arial"/>
          <w:noProof/>
          <w:szCs w:val="28"/>
        </w:rPr>
      </w:pPr>
    </w:p>
    <w:p w14:paraId="248FFCE7" w14:textId="77777777" w:rsidR="003E2808" w:rsidRDefault="00137257">
      <w:pPr>
        <w:spacing w:line="276" w:lineRule="auto"/>
        <w:rPr>
          <w:rFonts w:ascii="Arial" w:hAnsi="Arial" w:cs="Arial"/>
          <w:noProof/>
          <w:szCs w:val="28"/>
        </w:rPr>
      </w:pPr>
      <w:r>
        <w:rPr>
          <w:rFonts w:ascii="Arial" w:hAnsi="Arial" w:cs="Arial"/>
          <w:noProof/>
          <w:szCs w:val="28"/>
        </w:rPr>
        <w:t>7  Task marking – externally assessed components</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7</w:t>
      </w:r>
    </w:p>
    <w:p w14:paraId="42E5FD9D" w14:textId="77777777" w:rsidR="003E2808" w:rsidRDefault="003E2808">
      <w:pPr>
        <w:spacing w:line="276" w:lineRule="auto"/>
        <w:rPr>
          <w:rFonts w:ascii="Arial" w:hAnsi="Arial" w:cs="Arial"/>
          <w:noProof/>
          <w:szCs w:val="28"/>
        </w:rPr>
      </w:pPr>
    </w:p>
    <w:p w14:paraId="0C3F45C2" w14:textId="77777777" w:rsidR="003E2808" w:rsidRDefault="00137257">
      <w:pPr>
        <w:spacing w:line="276" w:lineRule="auto"/>
        <w:rPr>
          <w:rFonts w:ascii="Arial" w:hAnsi="Arial" w:cs="Arial"/>
          <w:noProof/>
          <w:szCs w:val="28"/>
        </w:rPr>
      </w:pPr>
      <w:r>
        <w:rPr>
          <w:rFonts w:ascii="Arial" w:hAnsi="Arial" w:cs="Arial"/>
          <w:noProof/>
          <w:szCs w:val="28"/>
        </w:rPr>
        <w:t>8  Task marking – internally assessed components</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8</w:t>
      </w:r>
    </w:p>
    <w:p w14:paraId="7263CF28" w14:textId="77777777" w:rsidR="003E2808" w:rsidRDefault="003E2808">
      <w:pPr>
        <w:spacing w:line="276" w:lineRule="auto"/>
        <w:rPr>
          <w:rFonts w:ascii="Arial" w:hAnsi="Arial" w:cs="Arial"/>
          <w:noProof/>
          <w:szCs w:val="28"/>
        </w:rPr>
      </w:pPr>
    </w:p>
    <w:p w14:paraId="7A0F2DC2" w14:textId="77777777" w:rsidR="003E2808" w:rsidRDefault="00137257">
      <w:pPr>
        <w:spacing w:line="276" w:lineRule="auto"/>
        <w:rPr>
          <w:rFonts w:ascii="Arial" w:hAnsi="Arial" w:cs="Arial"/>
          <w:noProof/>
          <w:szCs w:val="28"/>
        </w:rPr>
      </w:pPr>
      <w:r>
        <w:rPr>
          <w:rFonts w:ascii="Arial" w:hAnsi="Arial" w:cs="Arial"/>
          <w:noProof/>
          <w:szCs w:val="28"/>
        </w:rPr>
        <w:t>9  Access arrangements and reasonable adjustments</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11</w:t>
      </w:r>
    </w:p>
    <w:p w14:paraId="335B71F9" w14:textId="77777777" w:rsidR="003E2808" w:rsidRDefault="003E2808">
      <w:pPr>
        <w:spacing w:line="276" w:lineRule="auto"/>
        <w:rPr>
          <w:rFonts w:ascii="Arial" w:hAnsi="Arial" w:cs="Arial"/>
          <w:noProof/>
          <w:szCs w:val="28"/>
        </w:rPr>
      </w:pPr>
    </w:p>
    <w:p w14:paraId="56303918" w14:textId="77777777" w:rsidR="003E2808" w:rsidRDefault="00137257">
      <w:pPr>
        <w:spacing w:line="276" w:lineRule="auto"/>
        <w:rPr>
          <w:rFonts w:ascii="Arial" w:hAnsi="Arial" w:cs="Arial"/>
          <w:noProof/>
          <w:szCs w:val="28"/>
        </w:rPr>
      </w:pPr>
      <w:r>
        <w:rPr>
          <w:rFonts w:ascii="Arial" w:hAnsi="Arial" w:cs="Arial"/>
          <w:noProof/>
          <w:szCs w:val="28"/>
        </w:rPr>
        <w:t>10 Special consideration and loss of work</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11</w:t>
      </w:r>
    </w:p>
    <w:p w14:paraId="130B2D2E" w14:textId="77777777" w:rsidR="003E2808" w:rsidRDefault="003E2808">
      <w:pPr>
        <w:spacing w:line="276" w:lineRule="auto"/>
        <w:rPr>
          <w:rFonts w:ascii="Arial" w:hAnsi="Arial" w:cs="Arial"/>
          <w:noProof/>
          <w:szCs w:val="28"/>
        </w:rPr>
      </w:pPr>
    </w:p>
    <w:p w14:paraId="2ED100EC" w14:textId="77777777" w:rsidR="003E2808" w:rsidRDefault="00137257">
      <w:pPr>
        <w:spacing w:line="276" w:lineRule="auto"/>
        <w:rPr>
          <w:rFonts w:ascii="Arial" w:hAnsi="Arial" w:cs="Arial"/>
          <w:noProof/>
          <w:szCs w:val="28"/>
        </w:rPr>
      </w:pPr>
      <w:r>
        <w:rPr>
          <w:rFonts w:ascii="Arial" w:hAnsi="Arial" w:cs="Arial"/>
          <w:noProof/>
          <w:szCs w:val="28"/>
        </w:rPr>
        <w:t>11 Malpractice</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11</w:t>
      </w:r>
    </w:p>
    <w:p w14:paraId="231D34F4" w14:textId="77777777" w:rsidR="003E2808" w:rsidRDefault="003E2808">
      <w:pPr>
        <w:spacing w:line="276" w:lineRule="auto"/>
        <w:rPr>
          <w:rFonts w:ascii="Arial" w:hAnsi="Arial" w:cs="Arial"/>
          <w:noProof/>
          <w:szCs w:val="28"/>
        </w:rPr>
      </w:pPr>
    </w:p>
    <w:p w14:paraId="3285389A" w14:textId="77777777" w:rsidR="003E2808" w:rsidRDefault="00137257">
      <w:pPr>
        <w:spacing w:line="276" w:lineRule="auto"/>
        <w:rPr>
          <w:rFonts w:ascii="Arial" w:hAnsi="Arial" w:cs="Arial"/>
          <w:noProof/>
          <w:szCs w:val="28"/>
        </w:rPr>
      </w:pPr>
      <w:r>
        <w:rPr>
          <w:rFonts w:ascii="Arial" w:hAnsi="Arial" w:cs="Arial"/>
          <w:noProof/>
          <w:szCs w:val="28"/>
        </w:rPr>
        <w:t>12 Post-results services</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12</w:t>
      </w:r>
    </w:p>
    <w:p w14:paraId="3BD93C1F" w14:textId="77777777" w:rsidR="003E2808" w:rsidRDefault="003E2808">
      <w:pPr>
        <w:spacing w:line="276" w:lineRule="auto"/>
        <w:rPr>
          <w:rFonts w:ascii="Arial" w:hAnsi="Arial" w:cs="Arial"/>
          <w:noProof/>
          <w:szCs w:val="28"/>
        </w:rPr>
      </w:pPr>
    </w:p>
    <w:p w14:paraId="17E43261" w14:textId="77777777" w:rsidR="003E2808" w:rsidRDefault="00137257">
      <w:pPr>
        <w:spacing w:line="276" w:lineRule="auto"/>
        <w:rPr>
          <w:rFonts w:ascii="Arial" w:hAnsi="Arial" w:cs="Arial"/>
          <w:noProof/>
          <w:szCs w:val="28"/>
        </w:rPr>
      </w:pPr>
      <w:r>
        <w:rPr>
          <w:rFonts w:ascii="Arial" w:hAnsi="Arial" w:cs="Arial"/>
          <w:noProof/>
          <w:szCs w:val="28"/>
        </w:rPr>
        <w:t>13 Practical Skills Endorsement for the A Level Sciences designed for use in England</w:t>
      </w:r>
      <w:r>
        <w:rPr>
          <w:rFonts w:ascii="Arial" w:hAnsi="Arial" w:cs="Arial"/>
          <w:noProof/>
          <w:szCs w:val="28"/>
        </w:rPr>
        <w:tab/>
      </w:r>
      <w:r>
        <w:rPr>
          <w:rFonts w:ascii="Arial" w:hAnsi="Arial" w:cs="Arial"/>
          <w:noProof/>
          <w:szCs w:val="28"/>
        </w:rPr>
        <w:tab/>
        <w:t>12</w:t>
      </w:r>
    </w:p>
    <w:p w14:paraId="286D60CC" w14:textId="77777777" w:rsidR="003E2808" w:rsidRDefault="003E2808">
      <w:pPr>
        <w:spacing w:line="276" w:lineRule="auto"/>
        <w:rPr>
          <w:rFonts w:ascii="Arial" w:hAnsi="Arial" w:cs="Arial"/>
          <w:noProof/>
          <w:szCs w:val="28"/>
        </w:rPr>
      </w:pPr>
    </w:p>
    <w:p w14:paraId="0727365F" w14:textId="77777777" w:rsidR="003E2808" w:rsidRDefault="00137257">
      <w:pPr>
        <w:spacing w:line="276" w:lineRule="auto"/>
        <w:rPr>
          <w:rFonts w:ascii="Arial" w:hAnsi="Arial" w:cs="Arial"/>
          <w:noProof/>
          <w:szCs w:val="28"/>
        </w:rPr>
      </w:pPr>
      <w:r>
        <w:rPr>
          <w:rFonts w:ascii="Arial" w:hAnsi="Arial" w:cs="Arial"/>
          <w:noProof/>
          <w:szCs w:val="28"/>
        </w:rPr>
        <w:t>14 Spoken Language Endorsement for GCSE English Language specifications.</w:t>
      </w:r>
      <w:r>
        <w:rPr>
          <w:rFonts w:ascii="Arial" w:hAnsi="Arial" w:cs="Arial"/>
          <w:noProof/>
          <w:szCs w:val="28"/>
        </w:rPr>
        <w:tab/>
      </w:r>
      <w:r>
        <w:rPr>
          <w:rFonts w:ascii="Arial" w:hAnsi="Arial" w:cs="Arial"/>
          <w:noProof/>
          <w:szCs w:val="28"/>
        </w:rPr>
        <w:tab/>
      </w:r>
      <w:r>
        <w:rPr>
          <w:rFonts w:ascii="Arial" w:hAnsi="Arial" w:cs="Arial"/>
          <w:noProof/>
          <w:szCs w:val="28"/>
        </w:rPr>
        <w:tab/>
        <w:t>13</w:t>
      </w:r>
    </w:p>
    <w:p w14:paraId="065DA033" w14:textId="77777777" w:rsidR="003E2808" w:rsidRDefault="003E2808">
      <w:pPr>
        <w:spacing w:line="276" w:lineRule="auto"/>
        <w:rPr>
          <w:rFonts w:ascii="Arial" w:hAnsi="Arial" w:cs="Arial"/>
          <w:noProof/>
          <w:szCs w:val="28"/>
        </w:rPr>
      </w:pPr>
    </w:p>
    <w:p w14:paraId="50D77528" w14:textId="77777777" w:rsidR="003E2808" w:rsidRDefault="00137257">
      <w:pPr>
        <w:spacing w:line="276" w:lineRule="auto"/>
        <w:rPr>
          <w:rFonts w:ascii="Arial" w:hAnsi="Arial" w:cs="Arial"/>
          <w:noProof/>
          <w:szCs w:val="28"/>
        </w:rPr>
      </w:pPr>
      <w:r>
        <w:rPr>
          <w:rFonts w:ascii="Arial" w:hAnsi="Arial" w:cs="Arial"/>
          <w:noProof/>
          <w:szCs w:val="28"/>
        </w:rPr>
        <w:t>15 Private candidates</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14</w:t>
      </w:r>
    </w:p>
    <w:p w14:paraId="74B654F2" w14:textId="77777777" w:rsidR="003E2808" w:rsidRDefault="003E2808">
      <w:pPr>
        <w:spacing w:line="276" w:lineRule="auto"/>
        <w:rPr>
          <w:rFonts w:ascii="Arial" w:hAnsi="Arial" w:cs="Arial"/>
          <w:noProof/>
          <w:szCs w:val="28"/>
        </w:rPr>
      </w:pPr>
    </w:p>
    <w:p w14:paraId="11E5CAD1" w14:textId="77777777" w:rsidR="003E2808" w:rsidRDefault="00137257">
      <w:pPr>
        <w:spacing w:line="276" w:lineRule="auto"/>
        <w:rPr>
          <w:rFonts w:ascii="Arial" w:hAnsi="Arial" w:cs="Arial"/>
          <w:noProof/>
          <w:szCs w:val="28"/>
        </w:rPr>
      </w:pPr>
      <w:r>
        <w:rPr>
          <w:rFonts w:ascii="Arial" w:hAnsi="Arial" w:cs="Arial"/>
          <w:noProof/>
          <w:szCs w:val="28"/>
        </w:rPr>
        <w:t>16 Qualification/Subject Specific Additional Information</w:t>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r>
      <w:r>
        <w:rPr>
          <w:rFonts w:ascii="Arial" w:hAnsi="Arial" w:cs="Arial"/>
          <w:noProof/>
          <w:szCs w:val="28"/>
        </w:rPr>
        <w:tab/>
        <w:t>14</w:t>
      </w:r>
    </w:p>
    <w:p w14:paraId="37A273FE" w14:textId="77777777" w:rsidR="003E2808" w:rsidRDefault="003E2808">
      <w:pPr>
        <w:spacing w:line="276" w:lineRule="auto"/>
        <w:rPr>
          <w:rFonts w:ascii="Arial" w:hAnsi="Arial" w:cs="Arial"/>
          <w:noProof/>
          <w:szCs w:val="28"/>
        </w:rPr>
      </w:pPr>
    </w:p>
    <w:p w14:paraId="6E48965C" w14:textId="77777777" w:rsidR="003E2808" w:rsidRDefault="00137257">
      <w:pPr>
        <w:spacing w:line="276" w:lineRule="auto"/>
        <w:rPr>
          <w:rFonts w:ascii="Arial" w:hAnsi="Arial" w:cs="Arial"/>
          <w:noProof/>
          <w:szCs w:val="28"/>
        </w:rPr>
      </w:pPr>
      <w:r>
        <w:rPr>
          <w:rFonts w:ascii="Arial" w:hAnsi="Arial" w:cs="Arial"/>
          <w:noProof/>
          <w:szCs w:val="28"/>
        </w:rPr>
        <w:t>17 Management of issues and potential risks associated with non-examination assessments</w:t>
      </w:r>
      <w:r>
        <w:rPr>
          <w:rFonts w:ascii="Arial" w:hAnsi="Arial" w:cs="Arial"/>
          <w:noProof/>
          <w:szCs w:val="28"/>
        </w:rPr>
        <w:tab/>
        <w:t>16</w:t>
      </w:r>
    </w:p>
    <w:p w14:paraId="71BD4560" w14:textId="77777777" w:rsidR="003E2808" w:rsidRDefault="003E2808">
      <w:pPr>
        <w:pStyle w:val="Headinglevel1"/>
        <w:spacing w:after="80" w:line="276" w:lineRule="auto"/>
        <w:rPr>
          <w:rFonts w:ascii="Arial" w:hAnsi="Arial" w:cs="Arial"/>
          <w:szCs w:val="24"/>
        </w:rPr>
      </w:pPr>
    </w:p>
    <w:p w14:paraId="051B5AC1" w14:textId="77777777" w:rsidR="003E2808" w:rsidRDefault="003E2808">
      <w:pPr>
        <w:pStyle w:val="Headinglevel1"/>
        <w:spacing w:before="240" w:line="276" w:lineRule="auto"/>
        <w:rPr>
          <w:rFonts w:ascii="Arial" w:hAnsi="Arial" w:cs="Arial"/>
          <w:szCs w:val="24"/>
        </w:rPr>
      </w:pPr>
    </w:p>
    <w:p w14:paraId="057560BA" w14:textId="77777777" w:rsidR="003E2808" w:rsidRDefault="00137257">
      <w:pPr>
        <w:pStyle w:val="Headinglevel1"/>
        <w:spacing w:before="240" w:line="276" w:lineRule="auto"/>
        <w:rPr>
          <w:rFonts w:ascii="Arial" w:hAnsi="Arial" w:cs="Arial"/>
          <w:color w:val="auto"/>
          <w:szCs w:val="24"/>
        </w:rPr>
      </w:pPr>
      <w:proofErr w:type="gramStart"/>
      <w:r>
        <w:rPr>
          <w:rFonts w:ascii="Arial" w:hAnsi="Arial" w:cs="Arial"/>
          <w:color w:val="auto"/>
          <w:szCs w:val="24"/>
        </w:rPr>
        <w:t>1  Key</w:t>
      </w:r>
      <w:proofErr w:type="gramEnd"/>
      <w:r>
        <w:rPr>
          <w:rFonts w:ascii="Arial" w:hAnsi="Arial" w:cs="Arial"/>
          <w:color w:val="auto"/>
          <w:szCs w:val="24"/>
        </w:rPr>
        <w:t xml:space="preserve"> staff involved in the conduct of non-examination assessments</w:t>
      </w:r>
      <w:bookmarkEnd w:id="0"/>
      <w:r>
        <w:rPr>
          <w:rFonts w:ascii="Arial" w:hAnsi="Arial" w:cs="Arial"/>
          <w:color w:val="auto"/>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243"/>
        <w:gridCol w:w="5789"/>
      </w:tblGrid>
      <w:tr w:rsidR="003E2808" w14:paraId="06E21484" w14:textId="77777777">
        <w:tc>
          <w:tcPr>
            <w:tcW w:w="4243" w:type="dxa"/>
            <w:shd w:val="clear" w:color="auto" w:fill="C6D9F1" w:themeFill="text2" w:themeFillTint="33"/>
          </w:tcPr>
          <w:p w14:paraId="030C8568" w14:textId="77777777" w:rsidR="003E2808" w:rsidRDefault="00137257">
            <w:pPr>
              <w:spacing w:before="120" w:after="120"/>
              <w:jc w:val="both"/>
              <w:rPr>
                <w:rFonts w:ascii="Arial" w:hAnsi="Arial" w:cs="Arial"/>
                <w:b/>
                <w:sz w:val="18"/>
                <w:szCs w:val="18"/>
              </w:rPr>
            </w:pPr>
            <w:r>
              <w:rPr>
                <w:rFonts w:ascii="Arial" w:hAnsi="Arial" w:cs="Arial"/>
                <w:b/>
                <w:sz w:val="18"/>
                <w:szCs w:val="18"/>
              </w:rPr>
              <w:t>Role</w:t>
            </w:r>
          </w:p>
        </w:tc>
        <w:tc>
          <w:tcPr>
            <w:tcW w:w="5789" w:type="dxa"/>
            <w:shd w:val="clear" w:color="auto" w:fill="C6D9F1" w:themeFill="text2" w:themeFillTint="33"/>
          </w:tcPr>
          <w:p w14:paraId="1266A559" w14:textId="77777777" w:rsidR="003E2808" w:rsidRDefault="00137257">
            <w:pPr>
              <w:spacing w:before="120" w:after="120"/>
              <w:jc w:val="both"/>
              <w:rPr>
                <w:rFonts w:ascii="Arial" w:hAnsi="Arial" w:cs="Arial"/>
                <w:b/>
                <w:sz w:val="18"/>
                <w:szCs w:val="18"/>
              </w:rPr>
            </w:pPr>
            <w:r>
              <w:rPr>
                <w:rFonts w:ascii="Arial" w:hAnsi="Arial" w:cs="Arial"/>
                <w:b/>
                <w:sz w:val="18"/>
                <w:szCs w:val="18"/>
              </w:rPr>
              <w:t>Name(s)</w:t>
            </w:r>
          </w:p>
        </w:tc>
      </w:tr>
      <w:tr w:rsidR="003E2808" w14:paraId="1AD64BA1" w14:textId="77777777">
        <w:tc>
          <w:tcPr>
            <w:tcW w:w="4243" w:type="dxa"/>
          </w:tcPr>
          <w:p w14:paraId="2A39B384" w14:textId="77777777" w:rsidR="003E2808" w:rsidRDefault="00137257">
            <w:pPr>
              <w:spacing w:before="120" w:after="120"/>
              <w:jc w:val="both"/>
              <w:rPr>
                <w:rFonts w:ascii="Arial" w:hAnsi="Arial" w:cs="Arial"/>
                <w:sz w:val="18"/>
                <w:szCs w:val="18"/>
              </w:rPr>
            </w:pPr>
            <w:r>
              <w:rPr>
                <w:rFonts w:ascii="Arial" w:hAnsi="Arial" w:cs="Arial"/>
                <w:sz w:val="18"/>
                <w:szCs w:val="18"/>
              </w:rPr>
              <w:t>Head of centre</w:t>
            </w:r>
          </w:p>
        </w:tc>
        <w:tc>
          <w:tcPr>
            <w:tcW w:w="5789" w:type="dxa"/>
          </w:tcPr>
          <w:p w14:paraId="02A8A533" w14:textId="77777777" w:rsidR="003E2808" w:rsidRDefault="00137257">
            <w:pPr>
              <w:spacing w:before="120" w:after="120"/>
              <w:jc w:val="both"/>
              <w:rPr>
                <w:rFonts w:ascii="Arial" w:hAnsi="Arial" w:cs="Arial"/>
                <w:b/>
              </w:rPr>
            </w:pPr>
            <w:r>
              <w:rPr>
                <w:rFonts w:ascii="Arial" w:hAnsi="Arial" w:cs="Arial"/>
                <w:b/>
              </w:rPr>
              <w:t>Mrs Madeleine Moran</w:t>
            </w:r>
          </w:p>
        </w:tc>
      </w:tr>
      <w:tr w:rsidR="003E2808" w14:paraId="7419E003" w14:textId="77777777">
        <w:tc>
          <w:tcPr>
            <w:tcW w:w="4243" w:type="dxa"/>
          </w:tcPr>
          <w:p w14:paraId="2A201883" w14:textId="77777777" w:rsidR="003E2808" w:rsidRDefault="00137257">
            <w:pPr>
              <w:spacing w:before="120" w:after="120"/>
              <w:jc w:val="both"/>
              <w:rPr>
                <w:rFonts w:ascii="Arial" w:hAnsi="Arial" w:cs="Arial"/>
                <w:sz w:val="18"/>
                <w:szCs w:val="18"/>
              </w:rPr>
            </w:pPr>
            <w:r>
              <w:rPr>
                <w:rFonts w:ascii="Arial" w:hAnsi="Arial" w:cs="Arial"/>
                <w:sz w:val="18"/>
                <w:szCs w:val="18"/>
              </w:rPr>
              <w:t>Senior Leader</w:t>
            </w:r>
          </w:p>
        </w:tc>
        <w:tc>
          <w:tcPr>
            <w:tcW w:w="5789" w:type="dxa"/>
          </w:tcPr>
          <w:p w14:paraId="2C592CD6" w14:textId="295829A6" w:rsidR="003E2808" w:rsidRDefault="00FD0A6A">
            <w:pPr>
              <w:spacing w:before="120" w:after="120"/>
              <w:jc w:val="both"/>
              <w:rPr>
                <w:rFonts w:ascii="Arial" w:hAnsi="Arial" w:cs="Arial"/>
                <w:b/>
              </w:rPr>
            </w:pPr>
            <w:r>
              <w:rPr>
                <w:rFonts w:ascii="Arial" w:hAnsi="Arial" w:cs="Arial"/>
                <w:b/>
              </w:rPr>
              <w:t xml:space="preserve">Miss Laura </w:t>
            </w:r>
            <w:proofErr w:type="spellStart"/>
            <w:r>
              <w:rPr>
                <w:rFonts w:ascii="Arial" w:hAnsi="Arial" w:cs="Arial"/>
                <w:b/>
              </w:rPr>
              <w:t>Woulfe</w:t>
            </w:r>
            <w:proofErr w:type="spellEnd"/>
          </w:p>
        </w:tc>
      </w:tr>
      <w:tr w:rsidR="003E2808" w14:paraId="665164E6" w14:textId="77777777">
        <w:tc>
          <w:tcPr>
            <w:tcW w:w="4243" w:type="dxa"/>
          </w:tcPr>
          <w:p w14:paraId="1FB3BDDD" w14:textId="77777777" w:rsidR="003E2808" w:rsidRDefault="00137257">
            <w:pPr>
              <w:spacing w:before="120" w:after="120"/>
              <w:jc w:val="both"/>
              <w:rPr>
                <w:rFonts w:ascii="Arial" w:hAnsi="Arial" w:cs="Arial"/>
                <w:sz w:val="18"/>
                <w:szCs w:val="18"/>
              </w:rPr>
            </w:pPr>
            <w:r>
              <w:rPr>
                <w:rFonts w:ascii="Arial" w:hAnsi="Arial" w:cs="Arial"/>
                <w:sz w:val="18"/>
                <w:szCs w:val="18"/>
              </w:rPr>
              <w:t>SENCo</w:t>
            </w:r>
          </w:p>
        </w:tc>
        <w:tc>
          <w:tcPr>
            <w:tcW w:w="5789" w:type="dxa"/>
          </w:tcPr>
          <w:p w14:paraId="4D879AFB" w14:textId="77777777" w:rsidR="003E2808" w:rsidRDefault="00137257">
            <w:pPr>
              <w:spacing w:before="120" w:after="120"/>
              <w:jc w:val="both"/>
              <w:rPr>
                <w:rFonts w:ascii="Arial" w:hAnsi="Arial" w:cs="Arial"/>
                <w:b/>
              </w:rPr>
            </w:pPr>
            <w:r>
              <w:rPr>
                <w:rFonts w:ascii="Arial" w:hAnsi="Arial" w:cs="Arial"/>
                <w:b/>
              </w:rPr>
              <w:t>Miss Jade O’Connell</w:t>
            </w:r>
          </w:p>
        </w:tc>
      </w:tr>
      <w:tr w:rsidR="003E2808" w14:paraId="125DBD91" w14:textId="77777777">
        <w:tc>
          <w:tcPr>
            <w:tcW w:w="4243" w:type="dxa"/>
          </w:tcPr>
          <w:p w14:paraId="5B98C3F7" w14:textId="77777777" w:rsidR="003E2808" w:rsidRDefault="00137257">
            <w:pPr>
              <w:spacing w:before="120" w:after="120"/>
              <w:jc w:val="both"/>
              <w:rPr>
                <w:rFonts w:ascii="Arial" w:hAnsi="Arial" w:cs="Arial"/>
                <w:sz w:val="18"/>
                <w:szCs w:val="18"/>
              </w:rPr>
            </w:pPr>
            <w:r>
              <w:rPr>
                <w:rFonts w:ascii="Arial" w:hAnsi="Arial" w:cs="Arial"/>
                <w:sz w:val="18"/>
                <w:szCs w:val="18"/>
              </w:rPr>
              <w:t>Examinations Manager</w:t>
            </w:r>
            <w:r>
              <w:rPr>
                <w:rFonts w:ascii="Arial" w:hAnsi="Arial" w:cs="Arial"/>
                <w:b/>
                <w:noProof/>
                <w:color w:val="FF3300"/>
                <w:sz w:val="18"/>
                <w:szCs w:val="18"/>
              </w:rPr>
              <w:t xml:space="preserve"> </w:t>
            </w:r>
          </w:p>
        </w:tc>
        <w:tc>
          <w:tcPr>
            <w:tcW w:w="5789" w:type="dxa"/>
          </w:tcPr>
          <w:p w14:paraId="0EA2B09A" w14:textId="77777777" w:rsidR="003E2808" w:rsidRDefault="00137257">
            <w:pPr>
              <w:spacing w:before="120" w:after="120"/>
              <w:jc w:val="both"/>
              <w:rPr>
                <w:rFonts w:ascii="Arial" w:hAnsi="Arial" w:cs="Arial"/>
                <w:b/>
              </w:rPr>
            </w:pPr>
            <w:r>
              <w:rPr>
                <w:rFonts w:ascii="Arial" w:hAnsi="Arial" w:cs="Arial"/>
                <w:b/>
              </w:rPr>
              <w:t>Ms Niamh Boyle</w:t>
            </w:r>
          </w:p>
        </w:tc>
      </w:tr>
    </w:tbl>
    <w:p w14:paraId="313E314D" w14:textId="77777777" w:rsidR="003E2808" w:rsidRDefault="003E2808">
      <w:pPr>
        <w:spacing w:after="200" w:line="276" w:lineRule="auto"/>
        <w:rPr>
          <w:rFonts w:ascii="Arial" w:hAnsi="Arial" w:cs="Arial"/>
          <w:b/>
          <w:noProof/>
          <w:color w:val="003399"/>
          <w:sz w:val="28"/>
          <w:szCs w:val="28"/>
        </w:rPr>
      </w:pPr>
    </w:p>
    <w:p w14:paraId="39F637B5" w14:textId="77777777" w:rsidR="003E2808" w:rsidRDefault="00137257">
      <w:pPr>
        <w:pStyle w:val="Headinglevel1"/>
        <w:spacing w:line="276" w:lineRule="auto"/>
        <w:rPr>
          <w:rFonts w:ascii="Arial" w:hAnsi="Arial" w:cs="Arial"/>
          <w:color w:val="auto"/>
        </w:rPr>
      </w:pPr>
      <w:proofErr w:type="gramStart"/>
      <w:r>
        <w:rPr>
          <w:rFonts w:ascii="Arial" w:hAnsi="Arial" w:cs="Arial"/>
          <w:color w:val="auto"/>
        </w:rPr>
        <w:t>2  What</w:t>
      </w:r>
      <w:proofErr w:type="gramEnd"/>
      <w:r>
        <w:rPr>
          <w:rFonts w:ascii="Arial" w:hAnsi="Arial" w:cs="Arial"/>
          <w:color w:val="auto"/>
        </w:rPr>
        <w:t xml:space="preserve"> does this policy affect?</w:t>
      </w:r>
    </w:p>
    <w:p w14:paraId="35C3E156" w14:textId="77777777" w:rsidR="003E2808" w:rsidRDefault="00137257">
      <w:pPr>
        <w:jc w:val="both"/>
        <w:rPr>
          <w:rFonts w:ascii="Arial" w:hAnsi="Arial" w:cs="Arial"/>
        </w:rPr>
      </w:pPr>
      <w:r>
        <w:rPr>
          <w:rFonts w:ascii="Arial" w:hAnsi="Arial" w:cs="Arial"/>
        </w:rPr>
        <w:t xml:space="preserve">This policy affects the delivery of subjects of GCE and GCSE qualifications which contain a component(s) of non-examination assessment. The regulators’ definition of an examination is very narrow. In effect, any type of assessment that is not: </w:t>
      </w:r>
    </w:p>
    <w:p w14:paraId="36A87E21" w14:textId="77777777" w:rsidR="003E2808" w:rsidRDefault="00137257">
      <w:pPr>
        <w:numPr>
          <w:ilvl w:val="0"/>
          <w:numId w:val="57"/>
        </w:numPr>
        <w:tabs>
          <w:tab w:val="clear" w:pos="720"/>
          <w:tab w:val="num" w:pos="360"/>
        </w:tabs>
        <w:spacing w:after="120"/>
        <w:ind w:left="360"/>
        <w:rPr>
          <w:rFonts w:ascii="Arial" w:eastAsia="Times New Roman" w:hAnsi="Arial" w:cs="Arial"/>
        </w:rPr>
      </w:pPr>
      <w:r>
        <w:rPr>
          <w:rFonts w:ascii="Arial" w:eastAsia="Times New Roman" w:hAnsi="Arial" w:cs="Arial"/>
        </w:rPr>
        <w:t xml:space="preserve">set by an awarding body </w:t>
      </w:r>
    </w:p>
    <w:p w14:paraId="78FB8250" w14:textId="77777777" w:rsidR="003E2808" w:rsidRDefault="00137257">
      <w:pPr>
        <w:numPr>
          <w:ilvl w:val="0"/>
          <w:numId w:val="57"/>
        </w:numPr>
        <w:tabs>
          <w:tab w:val="clear" w:pos="720"/>
          <w:tab w:val="num" w:pos="360"/>
        </w:tabs>
        <w:spacing w:after="120"/>
        <w:ind w:left="360"/>
        <w:rPr>
          <w:rFonts w:ascii="Arial" w:eastAsia="Times New Roman" w:hAnsi="Arial" w:cs="Arial"/>
        </w:rPr>
      </w:pPr>
      <w:r>
        <w:rPr>
          <w:rFonts w:ascii="Arial" w:eastAsia="Times New Roman" w:hAnsi="Arial" w:cs="Arial"/>
        </w:rPr>
        <w:t xml:space="preserve">designed to be taken simultaneously by all relevant candidates at a time determined by the awarding body, and </w:t>
      </w:r>
    </w:p>
    <w:p w14:paraId="63C33E75" w14:textId="77777777" w:rsidR="003E2808" w:rsidRDefault="00137257">
      <w:pPr>
        <w:numPr>
          <w:ilvl w:val="0"/>
          <w:numId w:val="57"/>
        </w:numPr>
        <w:tabs>
          <w:tab w:val="clear" w:pos="720"/>
          <w:tab w:val="num" w:pos="360"/>
        </w:tabs>
        <w:spacing w:after="120"/>
        <w:ind w:left="360"/>
        <w:rPr>
          <w:rFonts w:ascii="Arial" w:eastAsia="Times New Roman" w:hAnsi="Arial" w:cs="Arial"/>
        </w:rPr>
      </w:pPr>
      <w:r>
        <w:rPr>
          <w:rFonts w:ascii="Arial" w:eastAsia="Times New Roman" w:hAnsi="Arial" w:cs="Arial"/>
        </w:rPr>
        <w:t xml:space="preserve">taken under conditions specified by the awarding body (including conditions relating to the supervision of candidates during the assessment and the duration of the assessment) </w:t>
      </w:r>
    </w:p>
    <w:p w14:paraId="543FF109" w14:textId="77777777" w:rsidR="003E2808" w:rsidRDefault="00137257">
      <w:pPr>
        <w:spacing w:after="120"/>
        <w:ind w:left="360"/>
        <w:rPr>
          <w:rFonts w:ascii="Arial" w:eastAsia="Times New Roman" w:hAnsi="Arial" w:cs="Arial"/>
          <w:color w:val="595959" w:themeColor="text1" w:themeTint="A6"/>
          <w:sz w:val="20"/>
          <w:szCs w:val="20"/>
        </w:rPr>
      </w:pPr>
      <w:r>
        <w:rPr>
          <w:rFonts w:ascii="Arial" w:eastAsia="Times New Roman" w:hAnsi="Arial" w:cs="Arial"/>
        </w:rPr>
        <w:t>is classified as non-examination assessment (NEA). ‘NEA’ therefore includes, but is not limited to, internal assessment. Externally marked and/or externally set practical examinations taken at different times across centres are classified as ‘NEA’.</w:t>
      </w:r>
    </w:p>
    <w:p w14:paraId="340EBAA4" w14:textId="77777777" w:rsidR="003E2808" w:rsidRDefault="00137257">
      <w:pPr>
        <w:pStyle w:val="Headinglevel1"/>
        <w:spacing w:before="240"/>
        <w:rPr>
          <w:rFonts w:ascii="Arial" w:hAnsi="Arial" w:cs="Arial"/>
          <w:color w:val="auto"/>
        </w:rPr>
      </w:pPr>
      <w:proofErr w:type="gramStart"/>
      <w:r>
        <w:rPr>
          <w:rFonts w:ascii="Arial" w:hAnsi="Arial" w:cs="Arial"/>
          <w:color w:val="auto"/>
        </w:rPr>
        <w:t>3  Purpose</w:t>
      </w:r>
      <w:proofErr w:type="gramEnd"/>
      <w:r>
        <w:rPr>
          <w:rFonts w:ascii="Arial" w:hAnsi="Arial" w:cs="Arial"/>
          <w:color w:val="auto"/>
        </w:rPr>
        <w:t xml:space="preserve"> of the policy</w:t>
      </w:r>
    </w:p>
    <w:p w14:paraId="341AED49" w14:textId="77777777" w:rsidR="003E2808" w:rsidRDefault="00137257">
      <w:pPr>
        <w:spacing w:before="120" w:after="0"/>
        <w:rPr>
          <w:rFonts w:ascii="Arial" w:hAnsi="Arial" w:cs="Arial"/>
        </w:rPr>
      </w:pPr>
      <w:r>
        <w:rPr>
          <w:rFonts w:ascii="Arial" w:hAnsi="Arial" w:cs="Arial"/>
        </w:rPr>
        <w:t>The purpose of this policy, as defined by JCQ, is to</w:t>
      </w:r>
    </w:p>
    <w:p w14:paraId="080DDCD8" w14:textId="77777777" w:rsidR="003E2808" w:rsidRDefault="00137257">
      <w:pPr>
        <w:pStyle w:val="ListParagraph"/>
        <w:numPr>
          <w:ilvl w:val="0"/>
          <w:numId w:val="53"/>
        </w:numPr>
        <w:spacing w:before="120" w:after="0"/>
        <w:ind w:left="360"/>
        <w:rPr>
          <w:rFonts w:ascii="Arial" w:hAnsi="Arial" w:cs="Arial"/>
          <w:bCs/>
        </w:rPr>
      </w:pPr>
      <w:r>
        <w:rPr>
          <w:rFonts w:ascii="Arial" w:hAnsi="Arial" w:cs="Arial"/>
          <w:iCs/>
        </w:rPr>
        <w:t>cover procedures for planning and managing non-examination assessments</w:t>
      </w:r>
    </w:p>
    <w:p w14:paraId="16DDFD59" w14:textId="77777777" w:rsidR="003E2808" w:rsidRDefault="00137257">
      <w:pPr>
        <w:pStyle w:val="ListParagraph"/>
        <w:numPr>
          <w:ilvl w:val="0"/>
          <w:numId w:val="53"/>
        </w:numPr>
        <w:spacing w:before="120" w:after="0"/>
        <w:ind w:left="360"/>
        <w:rPr>
          <w:rFonts w:ascii="Arial" w:hAnsi="Arial" w:cs="Arial"/>
          <w:bCs/>
        </w:rPr>
      </w:pPr>
      <w:r>
        <w:rPr>
          <w:rFonts w:ascii="Arial" w:hAnsi="Arial" w:cs="Arial"/>
          <w:iCs/>
        </w:rPr>
        <w:t>define staff roles and responsibilities for non-examination assessments</w:t>
      </w:r>
    </w:p>
    <w:p w14:paraId="5D4CFF9E" w14:textId="77777777" w:rsidR="003E2808" w:rsidRDefault="00137257">
      <w:pPr>
        <w:pStyle w:val="ListParagraph"/>
        <w:numPr>
          <w:ilvl w:val="0"/>
          <w:numId w:val="53"/>
        </w:numPr>
        <w:spacing w:before="120" w:after="0"/>
        <w:ind w:left="360"/>
        <w:rPr>
          <w:rFonts w:ascii="Arial" w:hAnsi="Arial" w:cs="Arial"/>
          <w:bCs/>
        </w:rPr>
      </w:pPr>
      <w:r>
        <w:rPr>
          <w:rFonts w:ascii="Arial" w:hAnsi="Arial" w:cs="Arial"/>
          <w:iCs/>
        </w:rPr>
        <w:t>manage risks associated with non-examination assessments</w:t>
      </w:r>
    </w:p>
    <w:p w14:paraId="6DF74AC1" w14:textId="77777777" w:rsidR="003E2808" w:rsidRDefault="00137257">
      <w:pPr>
        <w:spacing w:before="120" w:after="0"/>
        <w:rPr>
          <w:rStyle w:val="Hyperlink"/>
          <w:rFonts w:ascii="Arial" w:hAnsi="Arial" w:cs="Arial"/>
          <w:iCs/>
          <w:color w:val="595959" w:themeColor="text1" w:themeTint="A6"/>
          <w:u w:val="none"/>
        </w:rPr>
      </w:pPr>
      <w:bookmarkStart w:id="1" w:name="_Hlk529439206"/>
      <w:r>
        <w:rPr>
          <w:rFonts w:ascii="Arial" w:hAnsi="Arial" w:cs="Arial"/>
          <w:iCs/>
        </w:rPr>
        <w:t>The policy will need to cover all types of non-examination assessment.</w:t>
      </w:r>
      <w:bookmarkEnd w:id="1"/>
      <w:r>
        <w:rPr>
          <w:rFonts w:ascii="Arial" w:hAnsi="Arial" w:cs="Arial"/>
          <w:iCs/>
          <w:color w:val="595959" w:themeColor="text1" w:themeTint="A6"/>
        </w:rPr>
        <w:t xml:space="preserve">  </w:t>
      </w:r>
    </w:p>
    <w:p w14:paraId="42FBBFB4" w14:textId="77777777" w:rsidR="003E2808" w:rsidRDefault="00137257">
      <w:pPr>
        <w:pStyle w:val="Headinglevel1"/>
        <w:spacing w:before="240"/>
        <w:rPr>
          <w:rFonts w:ascii="Arial" w:eastAsiaTheme="minorEastAsia" w:hAnsi="Arial" w:cs="Arial"/>
          <w:color w:val="auto"/>
        </w:rPr>
      </w:pPr>
      <w:proofErr w:type="gramStart"/>
      <w:r>
        <w:rPr>
          <w:rFonts w:ascii="Arial" w:hAnsi="Arial" w:cs="Arial"/>
          <w:color w:val="auto"/>
        </w:rPr>
        <w:t>4  What</w:t>
      </w:r>
      <w:proofErr w:type="gramEnd"/>
      <w:r>
        <w:rPr>
          <w:rFonts w:ascii="Arial" w:hAnsi="Arial" w:cs="Arial"/>
          <w:color w:val="auto"/>
        </w:rPr>
        <w:t xml:space="preserve"> are non-examination assessments?</w:t>
      </w:r>
    </w:p>
    <w:p w14:paraId="4EF64451" w14:textId="77777777" w:rsidR="003E2808" w:rsidRDefault="00137257">
      <w:pPr>
        <w:spacing w:before="120" w:after="0"/>
        <w:jc w:val="both"/>
        <w:rPr>
          <w:rFonts w:ascii="Arial" w:hAnsi="Arial" w:cs="Arial"/>
        </w:rPr>
      </w:pPr>
      <w:r>
        <w:rPr>
          <w:rFonts w:ascii="Arial" w:hAnsi="Arial" w:cs="Arial"/>
        </w:rPr>
        <w:t xml:space="preserve">Non-examination assessments measure subject-specific knowledge and skills that cannot be tested by timed written papers. </w:t>
      </w:r>
    </w:p>
    <w:p w14:paraId="58A7AECA" w14:textId="77777777" w:rsidR="003E2808" w:rsidRDefault="00137257">
      <w:pPr>
        <w:spacing w:before="120" w:after="0"/>
        <w:jc w:val="both"/>
        <w:rPr>
          <w:rFonts w:ascii="Arial" w:hAnsi="Arial" w:cs="Arial"/>
        </w:rPr>
      </w:pPr>
      <w:r>
        <w:rPr>
          <w:rFonts w:ascii="Arial" w:hAnsi="Arial" w:cs="Arial"/>
        </w:rPr>
        <w:t xml:space="preserve">There are three assessment stages and rules which apply to each stage.  These rules often vary across subjects.  The stages are: </w:t>
      </w:r>
    </w:p>
    <w:p w14:paraId="33E973A5" w14:textId="77777777" w:rsidR="003E2808" w:rsidRDefault="00137257">
      <w:pPr>
        <w:spacing w:before="120" w:after="0"/>
        <w:jc w:val="both"/>
        <w:rPr>
          <w:rFonts w:ascii="Arial" w:hAnsi="Arial" w:cs="Arial"/>
        </w:rPr>
      </w:pPr>
      <w:r>
        <w:rPr>
          <w:rFonts w:ascii="Arial" w:hAnsi="Arial" w:cs="Arial"/>
        </w:rPr>
        <w:t xml:space="preserve">• task setting; </w:t>
      </w:r>
    </w:p>
    <w:p w14:paraId="1E0648E0" w14:textId="77777777" w:rsidR="003E2808" w:rsidRDefault="00137257">
      <w:pPr>
        <w:spacing w:after="0"/>
        <w:jc w:val="both"/>
        <w:rPr>
          <w:rFonts w:ascii="Arial" w:hAnsi="Arial" w:cs="Arial"/>
        </w:rPr>
      </w:pPr>
      <w:r>
        <w:rPr>
          <w:rFonts w:ascii="Arial" w:hAnsi="Arial" w:cs="Arial"/>
        </w:rPr>
        <w:t xml:space="preserve">• task taking; </w:t>
      </w:r>
    </w:p>
    <w:p w14:paraId="72267B3C" w14:textId="77777777" w:rsidR="003E2808" w:rsidRDefault="00137257">
      <w:pPr>
        <w:spacing w:after="0"/>
        <w:jc w:val="both"/>
        <w:rPr>
          <w:rFonts w:ascii="Arial" w:hAnsi="Arial" w:cs="Arial"/>
        </w:rPr>
      </w:pPr>
      <w:r>
        <w:rPr>
          <w:rFonts w:ascii="Arial" w:hAnsi="Arial" w:cs="Arial"/>
          <w:sz w:val="20"/>
          <w:szCs w:val="20"/>
        </w:rPr>
        <w:t xml:space="preserve">• </w:t>
      </w:r>
      <w:r>
        <w:rPr>
          <w:rFonts w:ascii="Arial" w:hAnsi="Arial" w:cs="Arial"/>
        </w:rPr>
        <w:t>task marking.</w:t>
      </w:r>
    </w:p>
    <w:p w14:paraId="4952A009" w14:textId="77777777" w:rsidR="003E2808" w:rsidRDefault="003E2808">
      <w:pPr>
        <w:pStyle w:val="Headinglevel1"/>
        <w:spacing w:before="240"/>
        <w:rPr>
          <w:rFonts w:ascii="Arial" w:hAnsi="Arial" w:cs="Arial"/>
        </w:rPr>
      </w:pPr>
    </w:p>
    <w:p w14:paraId="01D26133" w14:textId="77777777" w:rsidR="003E2808" w:rsidRDefault="003E2808">
      <w:pPr>
        <w:pStyle w:val="Headinglevel1"/>
        <w:spacing w:before="240"/>
        <w:rPr>
          <w:rFonts w:ascii="Arial" w:hAnsi="Arial" w:cs="Arial"/>
        </w:rPr>
      </w:pPr>
    </w:p>
    <w:p w14:paraId="7EE79287" w14:textId="77777777" w:rsidR="003E2808" w:rsidRDefault="003E2808">
      <w:pPr>
        <w:pStyle w:val="Headinglevel1"/>
        <w:spacing w:before="240"/>
        <w:rPr>
          <w:rFonts w:ascii="Arial" w:hAnsi="Arial" w:cs="Arial"/>
        </w:rPr>
      </w:pPr>
    </w:p>
    <w:p w14:paraId="14ED3D4F" w14:textId="77777777" w:rsidR="003E2808" w:rsidRDefault="00137257">
      <w:pPr>
        <w:pStyle w:val="Headinglevel1"/>
        <w:spacing w:before="240"/>
        <w:rPr>
          <w:rFonts w:ascii="Arial" w:hAnsi="Arial" w:cs="Arial"/>
          <w:color w:val="auto"/>
        </w:rPr>
      </w:pPr>
      <w:proofErr w:type="gramStart"/>
      <w:r>
        <w:rPr>
          <w:rFonts w:ascii="Arial" w:hAnsi="Arial" w:cs="Arial"/>
          <w:color w:val="auto"/>
        </w:rPr>
        <w:t>5  Procedures</w:t>
      </w:r>
      <w:proofErr w:type="gramEnd"/>
      <w:r>
        <w:rPr>
          <w:rFonts w:ascii="Arial" w:hAnsi="Arial" w:cs="Arial"/>
          <w:color w:val="auto"/>
        </w:rPr>
        <w:t xml:space="preserve"> for Planning and Managing Non-Examination Assessments</w:t>
      </w:r>
    </w:p>
    <w:p w14:paraId="6C55B845" w14:textId="77777777" w:rsidR="003E2808" w:rsidRDefault="00137257">
      <w:pPr>
        <w:pStyle w:val="Headinglevel2"/>
        <w:spacing w:before="360"/>
        <w:rPr>
          <w:rFonts w:ascii="Arial" w:hAnsi="Arial" w:cs="Arial"/>
          <w:color w:val="auto"/>
          <w:sz w:val="24"/>
        </w:rPr>
      </w:pPr>
      <w:bookmarkStart w:id="2" w:name="_Toc448860569"/>
      <w:bookmarkStart w:id="3" w:name="_Toc448860665"/>
      <w:r>
        <w:rPr>
          <w:rFonts w:ascii="Arial" w:hAnsi="Arial" w:cs="Arial"/>
          <w:color w:val="auto"/>
          <w:sz w:val="24"/>
        </w:rPr>
        <w:t>5.1 The Basic Principles</w:t>
      </w:r>
    </w:p>
    <w:p w14:paraId="2F8B0E3A" w14:textId="77777777" w:rsidR="003E2808" w:rsidRDefault="00137257">
      <w:pPr>
        <w:spacing w:before="120" w:after="0"/>
        <w:ind w:left="360"/>
        <w:jc w:val="both"/>
        <w:rPr>
          <w:rFonts w:ascii="Arial" w:hAnsi="Arial" w:cs="Arial"/>
          <w:b/>
        </w:rPr>
      </w:pPr>
      <w:r>
        <w:rPr>
          <w:rFonts w:ascii="Arial" w:hAnsi="Arial" w:cs="Arial"/>
          <w:b/>
        </w:rPr>
        <w:t>Head of centre</w:t>
      </w:r>
    </w:p>
    <w:p w14:paraId="04AD94ED" w14:textId="77777777" w:rsidR="003E2808" w:rsidRDefault="00137257">
      <w:pPr>
        <w:pStyle w:val="ListParagraph"/>
        <w:numPr>
          <w:ilvl w:val="0"/>
          <w:numId w:val="14"/>
        </w:numPr>
        <w:jc w:val="both"/>
        <w:rPr>
          <w:rStyle w:val="Hyperlink"/>
          <w:rFonts w:ascii="Arial" w:hAnsi="Arial" w:cs="Arial"/>
          <w:color w:val="auto"/>
          <w:u w:val="none"/>
        </w:rPr>
      </w:pPr>
      <w:bookmarkStart w:id="4" w:name="_Hlk529439473"/>
      <w:r>
        <w:rPr>
          <w:rFonts w:ascii="Arial" w:hAnsi="Arial" w:cs="Arial"/>
        </w:rPr>
        <w:t xml:space="preserve">Returns a declaration (managed as part of. the National Centre Number Register annual update) to confirm awareness of, and that relevant centre staff are adhering to, the latest version of </w:t>
      </w:r>
      <w:hyperlink r:id="rId9" w:history="1">
        <w:r>
          <w:rPr>
            <w:rStyle w:val="Hyperlink"/>
            <w:rFonts w:ascii="Arial" w:hAnsi="Arial" w:cs="Arial"/>
            <w:color w:val="0000FF"/>
            <w:u w:val="none"/>
          </w:rPr>
          <w:t>NEA</w:t>
        </w:r>
      </w:hyperlink>
    </w:p>
    <w:bookmarkEnd w:id="4"/>
    <w:p w14:paraId="1236F103" w14:textId="77777777" w:rsidR="003E2808" w:rsidRDefault="00137257">
      <w:pPr>
        <w:pStyle w:val="ListParagraph"/>
        <w:numPr>
          <w:ilvl w:val="0"/>
          <w:numId w:val="14"/>
        </w:numPr>
        <w:jc w:val="both"/>
        <w:rPr>
          <w:rFonts w:ascii="Arial" w:hAnsi="Arial" w:cs="Arial"/>
        </w:rPr>
      </w:pPr>
      <w:r>
        <w:rPr>
          <w:rFonts w:ascii="Arial" w:hAnsi="Arial" w:cs="Arial"/>
        </w:rPr>
        <w:t xml:space="preserve">Ensures the centre’s </w:t>
      </w:r>
      <w:r>
        <w:rPr>
          <w:rFonts w:ascii="Arial" w:hAnsi="Arial" w:cs="Arial"/>
          <w:iCs/>
        </w:rPr>
        <w:t>Non-examination Assessment Policy</w:t>
      </w:r>
      <w:r>
        <w:rPr>
          <w:rFonts w:ascii="Arial" w:hAnsi="Arial" w:cs="Arial"/>
        </w:rPr>
        <w:t xml:space="preserve"> is fit for purpose and covers all types of non-examination assessment</w:t>
      </w:r>
    </w:p>
    <w:p w14:paraId="60C8BA4F" w14:textId="77777777" w:rsidR="003E2808" w:rsidRDefault="00137257">
      <w:pPr>
        <w:pStyle w:val="ListParagraph"/>
        <w:numPr>
          <w:ilvl w:val="0"/>
          <w:numId w:val="14"/>
        </w:numPr>
        <w:jc w:val="both"/>
        <w:rPr>
          <w:rFonts w:ascii="Arial" w:hAnsi="Arial" w:cs="Arial"/>
        </w:rPr>
      </w:pPr>
      <w:r>
        <w:rPr>
          <w:rFonts w:ascii="Arial" w:hAnsi="Arial" w:cs="Arial"/>
        </w:rPr>
        <w:t xml:space="preserve">Ensures the centre’s </w:t>
      </w:r>
      <w:r>
        <w:rPr>
          <w:rFonts w:ascii="Arial" w:hAnsi="Arial" w:cs="Arial"/>
          <w:iCs/>
        </w:rPr>
        <w:t>Internal Appeals Procedures</w:t>
      </w:r>
      <w:r>
        <w:rPr>
          <w:rFonts w:ascii="Arial" w:hAnsi="Arial" w:cs="Arial"/>
        </w:rPr>
        <w:t xml:space="preserve"> clearly detail the procedure to be followed by candidates (or their parents/carers) appealing against internal assessment decisions (centre assessed marks) and requesting a review of the centre’s marking</w:t>
      </w:r>
    </w:p>
    <w:p w14:paraId="0FA047B6" w14:textId="77777777" w:rsidR="003E2808" w:rsidRDefault="00137257">
      <w:pPr>
        <w:spacing w:before="120" w:after="0"/>
        <w:ind w:left="360"/>
        <w:jc w:val="both"/>
        <w:rPr>
          <w:rFonts w:ascii="Arial" w:hAnsi="Arial" w:cs="Arial"/>
          <w:b/>
        </w:rPr>
      </w:pPr>
      <w:r>
        <w:rPr>
          <w:rFonts w:ascii="Arial" w:hAnsi="Arial" w:cs="Arial"/>
          <w:b/>
        </w:rPr>
        <w:t xml:space="preserve">Senior </w:t>
      </w:r>
      <w:bookmarkEnd w:id="2"/>
      <w:bookmarkEnd w:id="3"/>
      <w:r>
        <w:rPr>
          <w:rFonts w:ascii="Arial" w:hAnsi="Arial" w:cs="Arial"/>
          <w:b/>
        </w:rPr>
        <w:t>leaders</w:t>
      </w:r>
    </w:p>
    <w:p w14:paraId="12EBD0E2" w14:textId="77777777" w:rsidR="003E2808" w:rsidRDefault="00137257">
      <w:pPr>
        <w:pStyle w:val="ListParagraph"/>
        <w:numPr>
          <w:ilvl w:val="0"/>
          <w:numId w:val="15"/>
        </w:numPr>
        <w:jc w:val="both"/>
        <w:rPr>
          <w:rFonts w:ascii="Arial" w:eastAsia="Calibri" w:hAnsi="Arial" w:cs="Arial"/>
          <w:lang w:val="en-US" w:eastAsia="en-US"/>
        </w:rPr>
      </w:pPr>
      <w:r>
        <w:rPr>
          <w:rFonts w:ascii="Arial" w:eastAsia="Calibri" w:hAnsi="Arial" w:cs="Arial"/>
          <w:lang w:val="en-US" w:eastAsia="en-US"/>
        </w:rPr>
        <w:t xml:space="preserve">Ensure the correct conduct of non-examination assessments (including endorsements) which comply with </w:t>
      </w:r>
      <w:hyperlink r:id="rId10" w:history="1">
        <w:r>
          <w:rPr>
            <w:rStyle w:val="Hyperlink"/>
            <w:rFonts w:ascii="Arial" w:hAnsi="Arial" w:cs="Arial"/>
            <w:color w:val="auto"/>
            <w:u w:val="none"/>
          </w:rPr>
          <w:t>NEA</w:t>
        </w:r>
      </w:hyperlink>
      <w:r>
        <w:rPr>
          <w:rStyle w:val="Hyperlink"/>
          <w:rFonts w:ascii="Arial" w:hAnsi="Arial" w:cs="Arial"/>
          <w:color w:val="auto"/>
          <w:u w:val="none"/>
        </w:rPr>
        <w:t xml:space="preserve"> </w:t>
      </w:r>
      <w:r>
        <w:rPr>
          <w:rFonts w:ascii="Arial" w:eastAsia="Calibri" w:hAnsi="Arial" w:cs="Arial"/>
          <w:lang w:val="en-US" w:eastAsia="en-US"/>
        </w:rPr>
        <w:t>and awarding body subject-specific instructions</w:t>
      </w:r>
    </w:p>
    <w:p w14:paraId="7BB937AE" w14:textId="77777777" w:rsidR="003E2808" w:rsidRDefault="00137257">
      <w:pPr>
        <w:pStyle w:val="ListParagraph"/>
        <w:numPr>
          <w:ilvl w:val="0"/>
          <w:numId w:val="15"/>
        </w:numPr>
        <w:jc w:val="both"/>
        <w:rPr>
          <w:rFonts w:ascii="Arial" w:hAnsi="Arial" w:cs="Arial"/>
          <w:lang w:val="en-US" w:eastAsia="en-US"/>
        </w:rPr>
      </w:pPr>
      <w:r>
        <w:rPr>
          <w:rFonts w:ascii="Arial" w:hAnsi="Arial" w:cs="Arial"/>
          <w:lang w:val="en-US" w:eastAsia="en-US"/>
        </w:rPr>
        <w:t xml:space="preserve">Ensure the </w:t>
      </w:r>
      <w:proofErr w:type="spellStart"/>
      <w:r>
        <w:rPr>
          <w:rFonts w:ascii="Arial" w:hAnsi="Arial" w:cs="Arial"/>
          <w:lang w:val="en-US" w:eastAsia="en-US"/>
        </w:rPr>
        <w:t>centre</w:t>
      </w:r>
      <w:proofErr w:type="spellEnd"/>
      <w:r>
        <w:rPr>
          <w:rFonts w:ascii="Arial" w:hAnsi="Arial" w:cs="Arial"/>
          <w:lang w:val="en-US" w:eastAsia="en-US"/>
        </w:rPr>
        <w:t>-wide calendar records assessment schedules by the start of the academic year</w:t>
      </w:r>
    </w:p>
    <w:p w14:paraId="0B99F64A" w14:textId="77777777" w:rsidR="003E2808" w:rsidRDefault="00137257">
      <w:pPr>
        <w:spacing w:before="120" w:after="0"/>
        <w:ind w:left="360"/>
        <w:jc w:val="both"/>
        <w:rPr>
          <w:rFonts w:ascii="Arial" w:hAnsi="Arial" w:cs="Arial"/>
          <w:b/>
        </w:rPr>
      </w:pPr>
      <w:r>
        <w:rPr>
          <w:rFonts w:ascii="Arial" w:hAnsi="Arial" w:cs="Arial"/>
          <w:b/>
        </w:rPr>
        <w:t>Quality assurance (QA) lead/Lead internal verifier</w:t>
      </w:r>
    </w:p>
    <w:p w14:paraId="2C8A33E6" w14:textId="77777777" w:rsidR="003E2808" w:rsidRDefault="00137257">
      <w:pPr>
        <w:pStyle w:val="ListParagraph"/>
        <w:numPr>
          <w:ilvl w:val="0"/>
          <w:numId w:val="16"/>
        </w:numPr>
        <w:jc w:val="both"/>
        <w:rPr>
          <w:rFonts w:ascii="Arial" w:hAnsi="Arial" w:cs="Arial"/>
          <w:lang w:val="en-US" w:eastAsia="en-US"/>
        </w:rPr>
      </w:pPr>
      <w:r>
        <w:rPr>
          <w:rFonts w:ascii="Arial" w:hAnsi="Arial" w:cs="Arial"/>
        </w:rPr>
        <w:t xml:space="preserve">Confirms with subject heads that appropriate awarding body forms and templates for non-examination assessments (including endorsements) are used by teachers and candidates </w:t>
      </w:r>
    </w:p>
    <w:p w14:paraId="4CF5CF2D" w14:textId="77777777" w:rsidR="003E2808" w:rsidRDefault="00137257">
      <w:pPr>
        <w:pStyle w:val="ListParagraph"/>
        <w:numPr>
          <w:ilvl w:val="0"/>
          <w:numId w:val="16"/>
        </w:numPr>
        <w:jc w:val="both"/>
        <w:rPr>
          <w:rFonts w:ascii="Arial" w:hAnsi="Arial" w:cs="Arial"/>
          <w:lang w:val="en-US" w:eastAsia="en-US"/>
        </w:rPr>
      </w:pPr>
      <w:r>
        <w:rPr>
          <w:rFonts w:ascii="Arial" w:hAnsi="Arial" w:cs="Arial"/>
        </w:rPr>
        <w:t>Ensures appropriate procedures are in place to internally standardise/verify the marks awarded by subject teachers in line with awarding body criteria</w:t>
      </w:r>
    </w:p>
    <w:p w14:paraId="0D19DC46" w14:textId="77777777" w:rsidR="003E2808" w:rsidRDefault="00137257">
      <w:pPr>
        <w:pStyle w:val="ListParagraph"/>
        <w:numPr>
          <w:ilvl w:val="0"/>
          <w:numId w:val="16"/>
        </w:numPr>
        <w:jc w:val="both"/>
        <w:rPr>
          <w:rFonts w:ascii="Arial" w:hAnsi="Arial" w:cs="Arial"/>
          <w:lang w:val="en-US" w:eastAsia="en-US"/>
        </w:rPr>
      </w:pPr>
      <w:r>
        <w:rPr>
          <w:rFonts w:ascii="Arial" w:hAnsi="Arial" w:cs="Arial"/>
        </w:rPr>
        <w:t>Ensures appropriate centre-devised templates are provided to capture/record relevant information given to candidates by subject teachers</w:t>
      </w:r>
    </w:p>
    <w:p w14:paraId="342424A0" w14:textId="77777777" w:rsidR="003E2808" w:rsidRDefault="00137257">
      <w:pPr>
        <w:pStyle w:val="ListParagraph"/>
        <w:numPr>
          <w:ilvl w:val="0"/>
          <w:numId w:val="16"/>
        </w:numPr>
        <w:jc w:val="both"/>
        <w:rPr>
          <w:rFonts w:ascii="Arial" w:hAnsi="Arial" w:cs="Arial"/>
          <w:lang w:val="en-US" w:eastAsia="en-US"/>
        </w:rPr>
      </w:pPr>
      <w:r>
        <w:rPr>
          <w:rFonts w:ascii="Arial" w:hAnsi="Arial" w:cs="Arial"/>
        </w:rPr>
        <w:t>Ensures appropriate centre-devised templates are provided to capture/record relevant information is received and understood by candidates</w:t>
      </w:r>
    </w:p>
    <w:p w14:paraId="699DD4A1" w14:textId="77777777" w:rsidR="003E2808" w:rsidRDefault="00137257">
      <w:pPr>
        <w:pStyle w:val="ListParagraph"/>
        <w:numPr>
          <w:ilvl w:val="0"/>
          <w:numId w:val="16"/>
        </w:numPr>
        <w:jc w:val="both"/>
        <w:rPr>
          <w:rFonts w:ascii="Arial" w:hAnsi="Arial" w:cs="Arial"/>
          <w:lang w:val="en-US" w:eastAsia="en-US"/>
        </w:rPr>
      </w:pPr>
      <w:r>
        <w:rPr>
          <w:rFonts w:ascii="Arial" w:hAnsi="Arial" w:cs="Arial"/>
        </w:rPr>
        <w:t>Where not provided by the awarding body, ensures a centre-devised template is provided for candidates to keep a detailed record of their own research, planning, resources etc.</w:t>
      </w:r>
    </w:p>
    <w:p w14:paraId="66F321C4" w14:textId="77777777" w:rsidR="003E2808" w:rsidRDefault="00137257">
      <w:pPr>
        <w:spacing w:before="120" w:after="0"/>
        <w:ind w:left="360"/>
        <w:jc w:val="both"/>
        <w:rPr>
          <w:rFonts w:ascii="Arial" w:hAnsi="Arial" w:cs="Arial"/>
          <w:b/>
        </w:rPr>
      </w:pPr>
      <w:r>
        <w:rPr>
          <w:rFonts w:ascii="Arial" w:hAnsi="Arial" w:cs="Arial"/>
          <w:b/>
        </w:rPr>
        <w:t>Subject head/lead</w:t>
      </w:r>
    </w:p>
    <w:p w14:paraId="18635105" w14:textId="77777777" w:rsidR="003E2808" w:rsidRDefault="00137257">
      <w:pPr>
        <w:pStyle w:val="ListParagraph"/>
        <w:numPr>
          <w:ilvl w:val="0"/>
          <w:numId w:val="17"/>
        </w:numPr>
        <w:jc w:val="both"/>
        <w:rPr>
          <w:rFonts w:ascii="Arial" w:hAnsi="Arial" w:cs="Arial"/>
        </w:rPr>
      </w:pPr>
      <w:r>
        <w:rPr>
          <w:rFonts w:ascii="Arial" w:eastAsia="Calibri" w:hAnsi="Arial" w:cs="Arial"/>
          <w:lang w:val="en-US" w:eastAsia="en-US"/>
        </w:rPr>
        <w:t>Ensures subject teachers understand their role and responsibilities within the non-examination assessment process</w:t>
      </w:r>
    </w:p>
    <w:p w14:paraId="3527E71D" w14:textId="77777777" w:rsidR="003E2808" w:rsidRDefault="00137257">
      <w:pPr>
        <w:pStyle w:val="ListParagraph"/>
        <w:numPr>
          <w:ilvl w:val="0"/>
          <w:numId w:val="17"/>
        </w:numPr>
        <w:jc w:val="both"/>
        <w:rPr>
          <w:rFonts w:ascii="Arial" w:hAnsi="Arial" w:cs="Arial"/>
        </w:rPr>
      </w:pPr>
      <w:r>
        <w:rPr>
          <w:rFonts w:ascii="Arial" w:eastAsia="Calibri" w:hAnsi="Arial" w:cs="Arial"/>
          <w:lang w:val="en-US" w:eastAsia="en-US"/>
        </w:rPr>
        <w:t xml:space="preserve">Ensures </w:t>
      </w:r>
      <w:hyperlink r:id="rId11" w:history="1">
        <w:r>
          <w:rPr>
            <w:rStyle w:val="Hyperlink"/>
            <w:rFonts w:ascii="Arial" w:hAnsi="Arial" w:cs="Arial"/>
            <w:color w:val="0000FF"/>
            <w:u w:val="none"/>
          </w:rPr>
          <w:t>NEA</w:t>
        </w:r>
      </w:hyperlink>
      <w:r>
        <w:rPr>
          <w:rFonts w:ascii="Arial" w:hAnsi="Arial" w:cs="Arial"/>
        </w:rPr>
        <w:t xml:space="preserve"> </w:t>
      </w:r>
      <w:r>
        <w:rPr>
          <w:rFonts w:ascii="Arial" w:eastAsia="Calibri" w:hAnsi="Arial" w:cs="Arial"/>
          <w:lang w:val="en-US" w:eastAsia="en-US"/>
        </w:rPr>
        <w:t>and relevant awarding body subject specific instructions are followed in relation to the conduct of non-examination assessments (including endorsements)</w:t>
      </w:r>
    </w:p>
    <w:p w14:paraId="56DA0326" w14:textId="77777777" w:rsidR="003E2808" w:rsidRDefault="00137257">
      <w:pPr>
        <w:pStyle w:val="ListParagraph"/>
        <w:numPr>
          <w:ilvl w:val="0"/>
          <w:numId w:val="17"/>
        </w:numPr>
        <w:jc w:val="both"/>
        <w:rPr>
          <w:rFonts w:ascii="Arial" w:hAnsi="Arial" w:cs="Arial"/>
        </w:rPr>
      </w:pPr>
      <w:r>
        <w:rPr>
          <w:rFonts w:ascii="Arial" w:eastAsia="Calibri" w:hAnsi="Arial" w:cs="Arial"/>
          <w:lang w:val="en-US" w:eastAsia="en-US"/>
        </w:rPr>
        <w:t xml:space="preserve">Works with the QA lead/Lead internal verifier to </w:t>
      </w:r>
      <w:r>
        <w:rPr>
          <w:rFonts w:ascii="Arial" w:hAnsi="Arial" w:cs="Arial"/>
        </w:rPr>
        <w:t>ensure appropriate procedures are followed to internally standardise/verify the marks awarded by subject teachers</w:t>
      </w:r>
    </w:p>
    <w:p w14:paraId="04B7AAD1" w14:textId="77777777" w:rsidR="003E2808" w:rsidRDefault="00137257">
      <w:pPr>
        <w:spacing w:before="120" w:after="0"/>
        <w:ind w:left="360"/>
        <w:jc w:val="both"/>
        <w:rPr>
          <w:rFonts w:ascii="Arial" w:hAnsi="Arial" w:cs="Arial"/>
          <w:b/>
        </w:rPr>
      </w:pPr>
      <w:r>
        <w:rPr>
          <w:rFonts w:ascii="Arial" w:hAnsi="Arial" w:cs="Arial"/>
          <w:b/>
        </w:rPr>
        <w:t>Subject teacher</w:t>
      </w:r>
    </w:p>
    <w:p w14:paraId="1520B785" w14:textId="77777777" w:rsidR="003E2808" w:rsidRDefault="00137257">
      <w:pPr>
        <w:pStyle w:val="ListParagraph"/>
        <w:numPr>
          <w:ilvl w:val="0"/>
          <w:numId w:val="18"/>
        </w:numPr>
        <w:jc w:val="both"/>
        <w:rPr>
          <w:rFonts w:ascii="Arial" w:hAnsi="Arial" w:cs="Arial"/>
        </w:rPr>
      </w:pPr>
      <w:r>
        <w:rPr>
          <w:rFonts w:ascii="Arial" w:eastAsia="Calibri" w:hAnsi="Arial" w:cs="Arial"/>
          <w:lang w:val="en-US" w:eastAsia="en-US"/>
        </w:rPr>
        <w:t xml:space="preserve">Understands and complies with the general instructions as detailed in </w:t>
      </w:r>
      <w:hyperlink r:id="rId12" w:history="1">
        <w:r>
          <w:rPr>
            <w:rStyle w:val="Hyperlink"/>
            <w:rFonts w:ascii="Arial" w:hAnsi="Arial" w:cs="Arial"/>
            <w:color w:val="0000FF"/>
            <w:u w:val="none"/>
          </w:rPr>
          <w:t>NEA</w:t>
        </w:r>
      </w:hyperlink>
    </w:p>
    <w:p w14:paraId="232D2782" w14:textId="77777777" w:rsidR="003E2808" w:rsidRDefault="00137257">
      <w:pPr>
        <w:pStyle w:val="ListParagraph"/>
        <w:numPr>
          <w:ilvl w:val="0"/>
          <w:numId w:val="18"/>
        </w:numPr>
        <w:jc w:val="both"/>
        <w:rPr>
          <w:rFonts w:ascii="Arial" w:hAnsi="Arial" w:cs="Arial"/>
        </w:rPr>
      </w:pPr>
      <w:r>
        <w:rPr>
          <w:rFonts w:ascii="Arial" w:eastAsia="Calibri" w:hAnsi="Arial" w:cs="Arial"/>
          <w:lang w:val="en-US" w:eastAsia="en-US"/>
        </w:rPr>
        <w:t>Where these may also be provided by the awarding body, understands and complies with the awarding body’s specification for conducting non-examination assessments, including any subject-specific instructions, teachers’ notes or additional information on the awarding body’s website</w:t>
      </w:r>
    </w:p>
    <w:p w14:paraId="165176ED" w14:textId="77777777" w:rsidR="003E2808" w:rsidRDefault="00137257">
      <w:pPr>
        <w:pStyle w:val="ListParagraph"/>
        <w:numPr>
          <w:ilvl w:val="0"/>
          <w:numId w:val="18"/>
        </w:numPr>
        <w:jc w:val="both"/>
        <w:rPr>
          <w:rFonts w:ascii="Arial" w:hAnsi="Arial" w:cs="Arial"/>
        </w:rPr>
      </w:pPr>
      <w:r>
        <w:rPr>
          <w:rFonts w:ascii="Arial" w:eastAsia="Calibri" w:hAnsi="Arial" w:cs="Arial"/>
          <w:lang w:val="en-US" w:eastAsia="en-US"/>
        </w:rPr>
        <w:t>Marks internally assessed work to the criteria provided by the awarding body</w:t>
      </w:r>
    </w:p>
    <w:p w14:paraId="4E4C2DA0" w14:textId="77777777" w:rsidR="003E2808" w:rsidRDefault="00137257">
      <w:pPr>
        <w:pStyle w:val="ListParagraph"/>
        <w:numPr>
          <w:ilvl w:val="0"/>
          <w:numId w:val="18"/>
        </w:numPr>
        <w:jc w:val="both"/>
        <w:rPr>
          <w:rFonts w:ascii="Arial" w:hAnsi="Arial" w:cs="Arial"/>
        </w:rPr>
      </w:pPr>
      <w:r>
        <w:rPr>
          <w:rFonts w:ascii="Arial" w:eastAsia="Calibri" w:hAnsi="Arial" w:cs="Arial"/>
          <w:lang w:val="en-US" w:eastAsia="en-US"/>
        </w:rPr>
        <w:t>Ensures the exams officer is provided with relevant entry codes for subjects (whether the entry for the internally assessed component forms part of the overall entry code for the qualification or is made as a separate unit entry code) to the internal deadline for entries</w:t>
      </w:r>
    </w:p>
    <w:p w14:paraId="5B7F308F" w14:textId="77777777" w:rsidR="003E2808" w:rsidRDefault="00137257">
      <w:pPr>
        <w:spacing w:after="0"/>
        <w:ind w:left="360"/>
        <w:jc w:val="both"/>
        <w:rPr>
          <w:rFonts w:ascii="Arial" w:hAnsi="Arial" w:cs="Arial"/>
          <w:b/>
        </w:rPr>
      </w:pPr>
      <w:r>
        <w:rPr>
          <w:rFonts w:ascii="Arial" w:hAnsi="Arial" w:cs="Arial"/>
          <w:b/>
        </w:rPr>
        <w:t>Exams officer</w:t>
      </w:r>
    </w:p>
    <w:p w14:paraId="3976CB32" w14:textId="77777777" w:rsidR="003E2808" w:rsidRDefault="00137257">
      <w:pPr>
        <w:pStyle w:val="NormalWeb"/>
        <w:numPr>
          <w:ilvl w:val="0"/>
          <w:numId w:val="19"/>
        </w:numPr>
        <w:shd w:val="clear" w:color="auto" w:fill="FFFFFF"/>
        <w:spacing w:before="0" w:beforeAutospacing="0" w:after="0" w:afterAutospacing="0"/>
        <w:jc w:val="both"/>
        <w:rPr>
          <w:rFonts w:ascii="Arial" w:hAnsi="Arial" w:cs="Arial"/>
          <w:szCs w:val="22"/>
        </w:rPr>
      </w:pPr>
      <w:r>
        <w:rPr>
          <w:rFonts w:ascii="Arial" w:hAnsi="Arial" w:cs="Arial"/>
          <w:szCs w:val="22"/>
        </w:rPr>
        <w:t xml:space="preserve">Signposts the annually updated JCQ </w:t>
      </w:r>
      <w:hyperlink r:id="rId13" w:history="1">
        <w:r>
          <w:rPr>
            <w:rStyle w:val="Hyperlink"/>
            <w:rFonts w:ascii="Arial" w:hAnsi="Arial" w:cs="Arial"/>
            <w:color w:val="0000FF"/>
            <w:szCs w:val="22"/>
            <w:u w:val="none"/>
          </w:rPr>
          <w:t>NEA</w:t>
        </w:r>
      </w:hyperlink>
      <w:r>
        <w:rPr>
          <w:rStyle w:val="Hyperlink"/>
          <w:rFonts w:ascii="Arial" w:hAnsi="Arial" w:cs="Arial"/>
          <w:color w:val="auto"/>
          <w:szCs w:val="22"/>
          <w:u w:val="none"/>
        </w:rPr>
        <w:t xml:space="preserve"> </w:t>
      </w:r>
      <w:r>
        <w:rPr>
          <w:rFonts w:ascii="Arial" w:hAnsi="Arial" w:cs="Arial"/>
          <w:szCs w:val="22"/>
        </w:rPr>
        <w:t>publication to relevant centre staff</w:t>
      </w:r>
    </w:p>
    <w:p w14:paraId="1D5E1090" w14:textId="77777777" w:rsidR="003E2808" w:rsidRDefault="00137257">
      <w:pPr>
        <w:pStyle w:val="NormalWeb"/>
        <w:numPr>
          <w:ilvl w:val="0"/>
          <w:numId w:val="19"/>
        </w:numPr>
        <w:shd w:val="clear" w:color="auto" w:fill="FFFFFF"/>
        <w:spacing w:before="0" w:beforeAutospacing="0" w:after="80" w:afterAutospacing="0"/>
        <w:jc w:val="both"/>
        <w:rPr>
          <w:rFonts w:ascii="Arial" w:hAnsi="Arial" w:cs="Arial"/>
          <w:szCs w:val="22"/>
        </w:rPr>
      </w:pPr>
      <w:r>
        <w:rPr>
          <w:rFonts w:ascii="Arial" w:hAnsi="Arial" w:cs="Arial"/>
          <w:color w:val="000000"/>
          <w:szCs w:val="22"/>
        </w:rPr>
        <w:t>Carries out tasks where these may be applicable to the role in supporting the administration/management of non-examination assessment.</w:t>
      </w:r>
    </w:p>
    <w:p w14:paraId="3CAE1E28" w14:textId="77777777" w:rsidR="003E2808" w:rsidRDefault="003E2808">
      <w:pPr>
        <w:pStyle w:val="NormalWeb"/>
        <w:shd w:val="clear" w:color="auto" w:fill="FFFFFF"/>
        <w:spacing w:before="0" w:beforeAutospacing="0" w:after="80" w:afterAutospacing="0"/>
        <w:jc w:val="both"/>
        <w:rPr>
          <w:rFonts w:ascii="Arial" w:hAnsi="Arial" w:cs="Arial"/>
          <w:szCs w:val="22"/>
        </w:rPr>
      </w:pPr>
    </w:p>
    <w:p w14:paraId="7EC7C70F" w14:textId="77777777" w:rsidR="003E2808" w:rsidRDefault="00137257">
      <w:pPr>
        <w:pStyle w:val="Headinglevel2"/>
        <w:spacing w:before="360"/>
        <w:jc w:val="both"/>
        <w:rPr>
          <w:rFonts w:ascii="Arial" w:hAnsi="Arial" w:cs="Arial"/>
          <w:color w:val="auto"/>
          <w:szCs w:val="22"/>
        </w:rPr>
      </w:pPr>
      <w:proofErr w:type="gramStart"/>
      <w:r>
        <w:rPr>
          <w:rFonts w:ascii="Arial" w:hAnsi="Arial" w:cs="Arial"/>
          <w:color w:val="auto"/>
          <w:szCs w:val="22"/>
        </w:rPr>
        <w:lastRenderedPageBreak/>
        <w:t>5.2  Task</w:t>
      </w:r>
      <w:proofErr w:type="gramEnd"/>
      <w:r>
        <w:rPr>
          <w:rFonts w:ascii="Arial" w:hAnsi="Arial" w:cs="Arial"/>
          <w:color w:val="auto"/>
          <w:szCs w:val="22"/>
        </w:rPr>
        <w:t xml:space="preserve"> Setting</w:t>
      </w:r>
    </w:p>
    <w:p w14:paraId="512C852E" w14:textId="77777777" w:rsidR="003E2808" w:rsidRDefault="00137257">
      <w:pPr>
        <w:spacing w:before="120" w:after="0"/>
        <w:ind w:left="360"/>
        <w:jc w:val="both"/>
        <w:rPr>
          <w:rFonts w:ascii="Arial" w:hAnsi="Arial" w:cs="Arial"/>
          <w:b/>
        </w:rPr>
      </w:pPr>
      <w:r>
        <w:rPr>
          <w:rFonts w:ascii="Arial" w:hAnsi="Arial" w:cs="Arial"/>
          <w:b/>
        </w:rPr>
        <w:t>Subject teacher</w:t>
      </w:r>
    </w:p>
    <w:p w14:paraId="33FE23EE" w14:textId="77777777" w:rsidR="003E2808" w:rsidRDefault="00137257">
      <w:pPr>
        <w:pStyle w:val="ListParagraph"/>
        <w:numPr>
          <w:ilvl w:val="0"/>
          <w:numId w:val="20"/>
        </w:numPr>
        <w:jc w:val="both"/>
        <w:rPr>
          <w:rFonts w:ascii="Arial" w:hAnsi="Arial" w:cs="Arial"/>
        </w:rPr>
      </w:pPr>
      <w:bookmarkStart w:id="5" w:name="_Hlk529440576"/>
      <w:r>
        <w:rPr>
          <w:rFonts w:ascii="Arial" w:hAnsi="Arial" w:cs="Arial"/>
        </w:rPr>
        <w:t xml:space="preserve">Selects tasks to be undertaken where a number of comparable tasks are provided by the awarding body OR designs tasks where this is permitted by criteria set out within the subject specification </w:t>
      </w:r>
    </w:p>
    <w:bookmarkEnd w:id="5"/>
    <w:p w14:paraId="37B542B8" w14:textId="77777777" w:rsidR="003E2808" w:rsidRDefault="00137257">
      <w:pPr>
        <w:pStyle w:val="ListParagraph"/>
        <w:numPr>
          <w:ilvl w:val="0"/>
          <w:numId w:val="20"/>
        </w:numPr>
        <w:jc w:val="both"/>
        <w:rPr>
          <w:rFonts w:ascii="Arial" w:hAnsi="Arial" w:cs="Arial"/>
        </w:rPr>
      </w:pPr>
      <w:r>
        <w:rPr>
          <w:rFonts w:ascii="Arial" w:hAnsi="Arial" w:cs="Arial"/>
        </w:rPr>
        <w:t>Makes candidates aware of the criteria used to assess their work</w:t>
      </w:r>
    </w:p>
    <w:p w14:paraId="3FCD5DD7" w14:textId="77777777" w:rsidR="003E2808" w:rsidRDefault="00137257">
      <w:pPr>
        <w:pStyle w:val="Headinglevel2"/>
        <w:spacing w:before="360"/>
        <w:jc w:val="both"/>
        <w:rPr>
          <w:rFonts w:ascii="Arial" w:hAnsi="Arial" w:cs="Arial"/>
          <w:color w:val="auto"/>
          <w:szCs w:val="22"/>
        </w:rPr>
      </w:pPr>
      <w:proofErr w:type="gramStart"/>
      <w:r>
        <w:rPr>
          <w:rFonts w:ascii="Arial" w:hAnsi="Arial" w:cs="Arial"/>
          <w:color w:val="auto"/>
          <w:szCs w:val="22"/>
        </w:rPr>
        <w:t>5.3  Issuing</w:t>
      </w:r>
      <w:proofErr w:type="gramEnd"/>
      <w:r>
        <w:rPr>
          <w:rFonts w:ascii="Arial" w:hAnsi="Arial" w:cs="Arial"/>
          <w:color w:val="auto"/>
          <w:szCs w:val="22"/>
        </w:rPr>
        <w:t xml:space="preserve"> of Tasks</w:t>
      </w:r>
    </w:p>
    <w:p w14:paraId="4495E882" w14:textId="77777777" w:rsidR="003E2808" w:rsidRDefault="00137257">
      <w:pPr>
        <w:spacing w:before="120" w:after="0"/>
        <w:ind w:left="360"/>
        <w:jc w:val="both"/>
        <w:rPr>
          <w:rFonts w:ascii="Arial" w:hAnsi="Arial" w:cs="Arial"/>
          <w:b/>
        </w:rPr>
      </w:pPr>
      <w:r>
        <w:rPr>
          <w:rFonts w:ascii="Arial" w:hAnsi="Arial" w:cs="Arial"/>
          <w:b/>
        </w:rPr>
        <w:t>Subject teacher</w:t>
      </w:r>
    </w:p>
    <w:p w14:paraId="4605902E" w14:textId="77777777" w:rsidR="003E2808" w:rsidRDefault="00137257">
      <w:pPr>
        <w:pStyle w:val="ListParagraph"/>
        <w:numPr>
          <w:ilvl w:val="0"/>
          <w:numId w:val="21"/>
        </w:numPr>
        <w:jc w:val="both"/>
        <w:rPr>
          <w:rFonts w:ascii="Arial" w:hAnsi="Arial" w:cs="Arial"/>
        </w:rPr>
      </w:pPr>
      <w:r>
        <w:rPr>
          <w:rFonts w:ascii="Arial" w:hAnsi="Arial" w:cs="Arial"/>
        </w:rPr>
        <w:t>Determines when set tasks are issued by the awarding body</w:t>
      </w:r>
    </w:p>
    <w:p w14:paraId="5E78FD17" w14:textId="77777777" w:rsidR="003E2808" w:rsidRDefault="00137257">
      <w:pPr>
        <w:pStyle w:val="ListParagraph"/>
        <w:numPr>
          <w:ilvl w:val="0"/>
          <w:numId w:val="21"/>
        </w:numPr>
        <w:jc w:val="both"/>
        <w:rPr>
          <w:rFonts w:ascii="Arial" w:hAnsi="Arial" w:cs="Arial"/>
        </w:rPr>
      </w:pPr>
      <w:r>
        <w:rPr>
          <w:rFonts w:ascii="Arial" w:hAnsi="Arial" w:cs="Arial"/>
        </w:rPr>
        <w:t>Identifies date(s) when tasks should be taken by candidates</w:t>
      </w:r>
    </w:p>
    <w:p w14:paraId="62924707" w14:textId="5F5BB8F7" w:rsidR="003E2808" w:rsidRDefault="00137257">
      <w:pPr>
        <w:pStyle w:val="ListParagraph"/>
        <w:numPr>
          <w:ilvl w:val="0"/>
          <w:numId w:val="21"/>
        </w:numPr>
        <w:jc w:val="both"/>
        <w:rPr>
          <w:rFonts w:ascii="Arial" w:hAnsi="Arial" w:cs="Arial"/>
        </w:rPr>
      </w:pPr>
      <w:r>
        <w:rPr>
          <w:rFonts w:ascii="Arial" w:hAnsi="Arial" w:cs="Arial"/>
        </w:rPr>
        <w:t xml:space="preserve">Accesses set tasks in sufficient time to allow planning, resourcing and </w:t>
      </w:r>
      <w:r w:rsidR="00FD0A6A">
        <w:rPr>
          <w:rFonts w:ascii="Arial" w:hAnsi="Arial" w:cs="Arial"/>
        </w:rPr>
        <w:t>teaching and</w:t>
      </w:r>
      <w:r>
        <w:rPr>
          <w:rFonts w:ascii="Arial" w:hAnsi="Arial" w:cs="Arial"/>
        </w:rPr>
        <w:t xml:space="preserve"> ensures that materials are stored securely at all times</w:t>
      </w:r>
    </w:p>
    <w:p w14:paraId="20BBB20F" w14:textId="77777777" w:rsidR="003E2808" w:rsidRDefault="00137257">
      <w:pPr>
        <w:pStyle w:val="ListParagraph"/>
        <w:numPr>
          <w:ilvl w:val="0"/>
          <w:numId w:val="21"/>
        </w:numPr>
        <w:jc w:val="both"/>
        <w:rPr>
          <w:rFonts w:ascii="Arial" w:hAnsi="Arial" w:cs="Arial"/>
        </w:rPr>
      </w:pPr>
      <w:r>
        <w:rPr>
          <w:rFonts w:ascii="Arial" w:hAnsi="Arial" w:cs="Arial"/>
        </w:rPr>
        <w:t>Ensures the correct task is issued to candidates</w:t>
      </w:r>
    </w:p>
    <w:p w14:paraId="5BAAAD1C" w14:textId="77777777" w:rsidR="003E2808" w:rsidRDefault="003E2808">
      <w:pPr>
        <w:pStyle w:val="Heading1"/>
        <w:spacing w:before="120" w:after="120"/>
        <w:jc w:val="both"/>
        <w:rPr>
          <w:rFonts w:ascii="Arial" w:hAnsi="Arial"/>
          <w:szCs w:val="22"/>
        </w:rPr>
      </w:pPr>
    </w:p>
    <w:p w14:paraId="3DBFE5D6" w14:textId="77777777" w:rsidR="003E2808" w:rsidRDefault="00137257">
      <w:pPr>
        <w:pStyle w:val="Heading1"/>
        <w:spacing w:before="120" w:after="120"/>
        <w:jc w:val="both"/>
        <w:rPr>
          <w:rFonts w:ascii="Arial" w:hAnsi="Arial"/>
          <w:szCs w:val="22"/>
        </w:rPr>
      </w:pPr>
      <w:r>
        <w:rPr>
          <w:rFonts w:ascii="Arial" w:hAnsi="Arial"/>
          <w:szCs w:val="22"/>
        </w:rPr>
        <w:t>6 Supervision</w:t>
      </w:r>
    </w:p>
    <w:p w14:paraId="05E11458" w14:textId="77777777" w:rsidR="003E2808" w:rsidRDefault="00137257">
      <w:pPr>
        <w:spacing w:before="120" w:after="0"/>
        <w:ind w:left="360"/>
        <w:jc w:val="both"/>
        <w:rPr>
          <w:rFonts w:ascii="Arial" w:hAnsi="Arial" w:cs="Arial"/>
          <w:b/>
        </w:rPr>
      </w:pPr>
      <w:r>
        <w:rPr>
          <w:rFonts w:ascii="Arial" w:hAnsi="Arial" w:cs="Arial"/>
          <w:b/>
        </w:rPr>
        <w:t>Subject teacher</w:t>
      </w:r>
    </w:p>
    <w:p w14:paraId="26D62007" w14:textId="77777777" w:rsidR="003E2808" w:rsidRDefault="00137257">
      <w:pPr>
        <w:pStyle w:val="ListParagraph"/>
        <w:numPr>
          <w:ilvl w:val="0"/>
          <w:numId w:val="22"/>
        </w:numPr>
        <w:jc w:val="both"/>
        <w:rPr>
          <w:rFonts w:ascii="Arial" w:hAnsi="Arial" w:cs="Arial"/>
        </w:rPr>
      </w:pPr>
      <w:r>
        <w:rPr>
          <w:rFonts w:ascii="Arial" w:hAnsi="Arial" w:cs="Arial"/>
        </w:rPr>
        <w:t>Checks the awarding body’s subject-specific requirements ensuring candidates take tasks under the required conditions and supervision arrangements</w:t>
      </w:r>
    </w:p>
    <w:p w14:paraId="7F977EE3" w14:textId="77777777" w:rsidR="003E2808" w:rsidRDefault="00137257">
      <w:pPr>
        <w:pStyle w:val="ListParagraph"/>
        <w:numPr>
          <w:ilvl w:val="0"/>
          <w:numId w:val="22"/>
        </w:numPr>
        <w:jc w:val="both"/>
        <w:rPr>
          <w:rFonts w:ascii="Arial" w:hAnsi="Arial" w:cs="Arial"/>
        </w:rPr>
      </w:pPr>
      <w:r>
        <w:rPr>
          <w:rFonts w:ascii="Arial" w:hAnsi="Arial" w:cs="Arial"/>
        </w:rPr>
        <w:t xml:space="preserve">Ensures there is sufficient supervision to enable the work of a candidate to be authenticated </w:t>
      </w:r>
    </w:p>
    <w:p w14:paraId="71EBBC34" w14:textId="77777777" w:rsidR="003E2808" w:rsidRDefault="00137257">
      <w:pPr>
        <w:pStyle w:val="ListParagraph"/>
        <w:numPr>
          <w:ilvl w:val="0"/>
          <w:numId w:val="22"/>
        </w:numPr>
        <w:jc w:val="both"/>
        <w:rPr>
          <w:rFonts w:ascii="Arial" w:hAnsi="Arial" w:cs="Arial"/>
        </w:rPr>
      </w:pPr>
      <w:r>
        <w:rPr>
          <w:rFonts w:ascii="Arial" w:hAnsi="Arial" w:cs="Arial"/>
        </w:rPr>
        <w:t>Ensures there is sufficient supervision to ensure the work a candidate submits is their own</w:t>
      </w:r>
    </w:p>
    <w:p w14:paraId="7BA00CE6" w14:textId="77777777" w:rsidR="003E2808" w:rsidRDefault="00137257">
      <w:pPr>
        <w:pStyle w:val="ListParagraph"/>
        <w:numPr>
          <w:ilvl w:val="0"/>
          <w:numId w:val="22"/>
        </w:numPr>
        <w:jc w:val="both"/>
        <w:rPr>
          <w:rFonts w:ascii="Arial" w:hAnsi="Arial" w:cs="Arial"/>
        </w:rPr>
      </w:pPr>
      <w:bookmarkStart w:id="6" w:name="_Hlk529440747"/>
      <w:r>
        <w:rPr>
          <w:rFonts w:ascii="Arial" w:hAnsi="Arial" w:cs="Arial"/>
        </w:rPr>
        <w:t>Is confident where work may be completed outside of the centre without direct supervision, that the work produced is the candidate’s own</w:t>
      </w:r>
      <w:bookmarkEnd w:id="6"/>
    </w:p>
    <w:p w14:paraId="461BD70E" w14:textId="77777777" w:rsidR="003E2808" w:rsidRDefault="00137257">
      <w:pPr>
        <w:pStyle w:val="ListParagraph"/>
        <w:numPr>
          <w:ilvl w:val="0"/>
          <w:numId w:val="22"/>
        </w:numPr>
        <w:jc w:val="both"/>
        <w:rPr>
          <w:rFonts w:ascii="Arial" w:hAnsi="Arial" w:cs="Arial"/>
        </w:rPr>
      </w:pPr>
      <w:r>
        <w:rPr>
          <w:rFonts w:ascii="Arial" w:hAnsi="Arial" w:cs="Arial"/>
        </w:rPr>
        <w:t xml:space="preserve">Where candidates may work in groups, keeps a record of each candidate’s contribution </w:t>
      </w:r>
      <w:r>
        <w:rPr>
          <w:rFonts w:ascii="Arial" w:eastAsia="Times New Roman" w:hAnsi="Arial" w:cs="Arial"/>
        </w:rPr>
        <w:t xml:space="preserve">and it must be possible to attribute assessable outcomes to individual candidates </w:t>
      </w:r>
    </w:p>
    <w:p w14:paraId="35160589" w14:textId="77777777" w:rsidR="003E2808" w:rsidRDefault="00137257">
      <w:pPr>
        <w:pStyle w:val="ListParagraph"/>
        <w:numPr>
          <w:ilvl w:val="0"/>
          <w:numId w:val="22"/>
        </w:numPr>
        <w:jc w:val="both"/>
        <w:rPr>
          <w:rStyle w:val="Hyperlink"/>
          <w:rFonts w:ascii="Arial" w:hAnsi="Arial" w:cs="Arial"/>
          <w:color w:val="auto"/>
          <w:u w:val="none"/>
        </w:rPr>
      </w:pPr>
      <w:r>
        <w:rPr>
          <w:rFonts w:ascii="Arial" w:hAnsi="Arial" w:cs="Arial"/>
        </w:rPr>
        <w:t xml:space="preserve">Ensures candidates are aware of the current JCQ documents </w:t>
      </w:r>
      <w:hyperlink r:id="rId14" w:history="1">
        <w:r>
          <w:rPr>
            <w:rStyle w:val="Hyperlink"/>
            <w:rFonts w:ascii="Arial" w:hAnsi="Arial" w:cs="Arial"/>
            <w:u w:val="none"/>
          </w:rPr>
          <w:t>Information for candidates - non-examination assessments</w:t>
        </w:r>
      </w:hyperlink>
      <w:r>
        <w:rPr>
          <w:rFonts w:ascii="Arial" w:hAnsi="Arial" w:cs="Arial"/>
        </w:rPr>
        <w:t xml:space="preserve"> and </w:t>
      </w:r>
      <w:hyperlink r:id="rId15" w:history="1">
        <w:r>
          <w:rPr>
            <w:rStyle w:val="Hyperlink"/>
            <w:rFonts w:ascii="Arial" w:eastAsia="Calibri" w:hAnsi="Arial" w:cs="Arial"/>
            <w:u w:val="none"/>
            <w:lang w:val="en-US" w:eastAsia="en-US"/>
          </w:rPr>
          <w:t>Information for candidates - Social Media</w:t>
        </w:r>
      </w:hyperlink>
    </w:p>
    <w:p w14:paraId="28DF1D41" w14:textId="77777777" w:rsidR="003E2808" w:rsidRDefault="00137257">
      <w:pPr>
        <w:pStyle w:val="ListParagraph"/>
        <w:numPr>
          <w:ilvl w:val="0"/>
          <w:numId w:val="22"/>
        </w:numPr>
        <w:jc w:val="both"/>
        <w:rPr>
          <w:rFonts w:ascii="Arial" w:hAnsi="Arial" w:cs="Arial"/>
        </w:rPr>
      </w:pPr>
      <w:r>
        <w:rPr>
          <w:rFonts w:ascii="Arial" w:hAnsi="Arial" w:cs="Arial"/>
        </w:rPr>
        <w:t xml:space="preserve">Ensures candidates understand and comply with the regulations in relevant JCQ </w:t>
      </w:r>
      <w:r>
        <w:rPr>
          <w:rFonts w:ascii="Arial" w:hAnsi="Arial" w:cs="Arial"/>
          <w:i/>
          <w:iCs/>
        </w:rPr>
        <w:t xml:space="preserve">Information for </w:t>
      </w:r>
      <w:proofErr w:type="gramStart"/>
      <w:r>
        <w:rPr>
          <w:rFonts w:ascii="Arial" w:hAnsi="Arial" w:cs="Arial"/>
          <w:i/>
          <w:iCs/>
        </w:rPr>
        <w:t>candidates</w:t>
      </w:r>
      <w:proofErr w:type="gramEnd"/>
      <w:r>
        <w:rPr>
          <w:rFonts w:ascii="Arial" w:hAnsi="Arial" w:cs="Arial"/>
          <w:i/>
          <w:iCs/>
        </w:rPr>
        <w:t xml:space="preserve"> </w:t>
      </w:r>
      <w:r>
        <w:rPr>
          <w:rFonts w:ascii="Arial" w:hAnsi="Arial" w:cs="Arial"/>
        </w:rPr>
        <w:t>documents</w:t>
      </w:r>
    </w:p>
    <w:p w14:paraId="12722134" w14:textId="77777777" w:rsidR="003E2808" w:rsidRDefault="00137257">
      <w:pPr>
        <w:pStyle w:val="Heading1"/>
        <w:spacing w:before="120" w:after="120"/>
        <w:jc w:val="both"/>
        <w:rPr>
          <w:rFonts w:ascii="Arial" w:hAnsi="Arial"/>
          <w:szCs w:val="22"/>
        </w:rPr>
      </w:pPr>
      <w:r>
        <w:rPr>
          <w:rFonts w:ascii="Arial" w:hAnsi="Arial"/>
          <w:szCs w:val="22"/>
        </w:rPr>
        <w:t>Advice and feedback</w:t>
      </w:r>
    </w:p>
    <w:p w14:paraId="3F709285" w14:textId="77777777" w:rsidR="003E2808" w:rsidRDefault="00137257">
      <w:pPr>
        <w:spacing w:before="120" w:after="0"/>
        <w:ind w:left="360"/>
        <w:jc w:val="both"/>
        <w:rPr>
          <w:rFonts w:ascii="Arial" w:hAnsi="Arial" w:cs="Arial"/>
          <w:b/>
        </w:rPr>
      </w:pPr>
      <w:r>
        <w:rPr>
          <w:rFonts w:ascii="Arial" w:hAnsi="Arial" w:cs="Arial"/>
          <w:b/>
        </w:rPr>
        <w:t>Subject teacher</w:t>
      </w:r>
    </w:p>
    <w:p w14:paraId="5CB1CEDB" w14:textId="77777777" w:rsidR="003E2808" w:rsidRDefault="00137257">
      <w:pPr>
        <w:pStyle w:val="ListParagraph"/>
        <w:numPr>
          <w:ilvl w:val="0"/>
          <w:numId w:val="23"/>
        </w:numPr>
        <w:jc w:val="both"/>
        <w:rPr>
          <w:rFonts w:ascii="Arial" w:hAnsi="Arial" w:cs="Arial"/>
        </w:rPr>
      </w:pPr>
      <w:r>
        <w:rPr>
          <w:rFonts w:ascii="Arial" w:hAnsi="Arial" w:cs="Arial"/>
        </w:rPr>
        <w:t>As relevant to the subject/component, advises candidates on relevant aspects before candidates begin working on a task</w:t>
      </w:r>
    </w:p>
    <w:p w14:paraId="2C599FE5" w14:textId="77777777" w:rsidR="003E2808" w:rsidRDefault="00137257">
      <w:pPr>
        <w:pStyle w:val="ListParagraph"/>
        <w:numPr>
          <w:ilvl w:val="0"/>
          <w:numId w:val="23"/>
        </w:numPr>
        <w:jc w:val="both"/>
        <w:rPr>
          <w:rFonts w:ascii="Arial" w:hAnsi="Arial" w:cs="Arial"/>
        </w:rPr>
      </w:pPr>
      <w:bookmarkStart w:id="7" w:name="_Hlk529440913"/>
      <w:r>
        <w:rPr>
          <w:rFonts w:ascii="Arial" w:hAnsi="Arial" w:cs="Arial"/>
        </w:rPr>
        <w:t xml:space="preserve">Will not provide candidates with model answers or writing frames specific to the task </w:t>
      </w:r>
    </w:p>
    <w:bookmarkEnd w:id="7"/>
    <w:p w14:paraId="0557E318" w14:textId="77777777" w:rsidR="003E2808" w:rsidRDefault="00137257">
      <w:pPr>
        <w:pStyle w:val="ListParagraph"/>
        <w:numPr>
          <w:ilvl w:val="0"/>
          <w:numId w:val="23"/>
        </w:numPr>
        <w:jc w:val="both"/>
        <w:rPr>
          <w:rFonts w:ascii="Arial" w:hAnsi="Arial" w:cs="Arial"/>
        </w:rPr>
      </w:pPr>
      <w:r>
        <w:rPr>
          <w:rFonts w:ascii="Arial" w:hAnsi="Arial" w:cs="Arial"/>
        </w:rPr>
        <w:t>When reviewing candidates’ work, unless prohibited by the specification, provides oral and written advice at a general level to candidates</w:t>
      </w:r>
    </w:p>
    <w:p w14:paraId="17AFCD76" w14:textId="77777777" w:rsidR="003E2808" w:rsidRDefault="00137257">
      <w:pPr>
        <w:pStyle w:val="ListParagraph"/>
        <w:numPr>
          <w:ilvl w:val="0"/>
          <w:numId w:val="23"/>
        </w:numPr>
        <w:jc w:val="both"/>
        <w:rPr>
          <w:rFonts w:ascii="Arial" w:hAnsi="Arial" w:cs="Arial"/>
        </w:rPr>
      </w:pPr>
      <w:r>
        <w:rPr>
          <w:rFonts w:ascii="Arial" w:hAnsi="Arial" w:cs="Arial"/>
        </w:rPr>
        <w:t>Allows candidates to revise and re-draft work after advice has been given at a general level</w:t>
      </w:r>
    </w:p>
    <w:p w14:paraId="4E69F51E" w14:textId="77777777" w:rsidR="003E2808" w:rsidRDefault="00137257">
      <w:pPr>
        <w:pStyle w:val="ListParagraph"/>
        <w:numPr>
          <w:ilvl w:val="0"/>
          <w:numId w:val="23"/>
        </w:numPr>
        <w:jc w:val="both"/>
        <w:rPr>
          <w:rFonts w:ascii="Arial" w:hAnsi="Arial" w:cs="Arial"/>
        </w:rPr>
      </w:pPr>
      <w:r>
        <w:rPr>
          <w:rFonts w:ascii="Arial" w:hAnsi="Arial" w:cs="Arial"/>
        </w:rPr>
        <w:t>Records any assistance given beyond general advice and takes it into account in the marking or submits it to the external examiner</w:t>
      </w:r>
    </w:p>
    <w:p w14:paraId="51ED6427" w14:textId="77777777" w:rsidR="003E2808" w:rsidRDefault="00137257">
      <w:pPr>
        <w:pStyle w:val="ListParagraph"/>
        <w:numPr>
          <w:ilvl w:val="0"/>
          <w:numId w:val="23"/>
        </w:numPr>
        <w:jc w:val="both"/>
        <w:rPr>
          <w:rFonts w:ascii="Arial" w:hAnsi="Arial" w:cs="Arial"/>
        </w:rPr>
      </w:pPr>
      <w:r>
        <w:rPr>
          <w:rFonts w:ascii="Arial" w:hAnsi="Arial" w:cs="Arial"/>
        </w:rPr>
        <w:t>Ensures when work has been assessed, candidates are not allowed to revise it</w:t>
      </w:r>
    </w:p>
    <w:p w14:paraId="1B28075C" w14:textId="77777777" w:rsidR="003E2808" w:rsidRDefault="00137257">
      <w:pPr>
        <w:pStyle w:val="Heading1"/>
        <w:spacing w:before="120" w:after="120"/>
        <w:jc w:val="both"/>
        <w:rPr>
          <w:rFonts w:ascii="Arial" w:hAnsi="Arial"/>
          <w:szCs w:val="22"/>
        </w:rPr>
      </w:pPr>
      <w:r>
        <w:rPr>
          <w:rFonts w:ascii="Arial" w:hAnsi="Arial"/>
          <w:szCs w:val="22"/>
        </w:rPr>
        <w:t>Resources</w:t>
      </w:r>
    </w:p>
    <w:p w14:paraId="69AF0A11" w14:textId="77777777" w:rsidR="003E2808" w:rsidRDefault="00137257">
      <w:pPr>
        <w:spacing w:before="120" w:after="0"/>
        <w:ind w:left="360"/>
        <w:jc w:val="both"/>
        <w:rPr>
          <w:rFonts w:ascii="Arial" w:hAnsi="Arial" w:cs="Arial"/>
          <w:b/>
        </w:rPr>
      </w:pPr>
      <w:r>
        <w:rPr>
          <w:rFonts w:ascii="Arial" w:hAnsi="Arial" w:cs="Arial"/>
          <w:b/>
        </w:rPr>
        <w:t>Subject teacher</w:t>
      </w:r>
    </w:p>
    <w:p w14:paraId="7B223079" w14:textId="77777777" w:rsidR="003E2808" w:rsidRDefault="00137257">
      <w:pPr>
        <w:pStyle w:val="ListParagraph"/>
        <w:numPr>
          <w:ilvl w:val="0"/>
          <w:numId w:val="24"/>
        </w:numPr>
        <w:jc w:val="both"/>
        <w:rPr>
          <w:rFonts w:ascii="Arial" w:hAnsi="Arial" w:cs="Arial"/>
        </w:rPr>
      </w:pPr>
      <w:r>
        <w:rPr>
          <w:rFonts w:ascii="Arial" w:hAnsi="Arial" w:cs="Arial"/>
        </w:rPr>
        <w:t>Refers to the awarding body’s specification and/or associated documentation to determine if candidates have restricted/unrestricted access to resources when planning and researching their tasks</w:t>
      </w:r>
    </w:p>
    <w:p w14:paraId="69AA8D49" w14:textId="77777777" w:rsidR="003E2808" w:rsidRDefault="00137257">
      <w:pPr>
        <w:pStyle w:val="ListParagraph"/>
        <w:numPr>
          <w:ilvl w:val="0"/>
          <w:numId w:val="24"/>
        </w:numPr>
        <w:jc w:val="both"/>
        <w:rPr>
          <w:rFonts w:ascii="Arial" w:hAnsi="Arial" w:cs="Arial"/>
        </w:rPr>
      </w:pPr>
      <w:r>
        <w:rPr>
          <w:rFonts w:ascii="Arial" w:hAnsi="Arial" w:cs="Arial"/>
        </w:rPr>
        <w:t>Ensures conditions for any formally supervised sessions are known and put in place</w:t>
      </w:r>
    </w:p>
    <w:p w14:paraId="4EFB291F" w14:textId="77777777" w:rsidR="003E2808" w:rsidRDefault="00137257">
      <w:pPr>
        <w:pStyle w:val="ListParagraph"/>
        <w:numPr>
          <w:ilvl w:val="0"/>
          <w:numId w:val="24"/>
        </w:numPr>
        <w:jc w:val="both"/>
        <w:rPr>
          <w:rFonts w:ascii="Arial" w:hAnsi="Arial" w:cs="Arial"/>
        </w:rPr>
      </w:pPr>
      <w:bookmarkStart w:id="8" w:name="_Hlk529440983"/>
      <w:r>
        <w:rPr>
          <w:rFonts w:ascii="Arial" w:hAnsi="Arial" w:cs="Arial"/>
        </w:rPr>
        <w:t>Ensures appropriate arrangements are in place to keep the work to be assessed, and any preparatory work, secure between any formally supervised sessions, including work that is stored electronically</w:t>
      </w:r>
    </w:p>
    <w:bookmarkEnd w:id="8"/>
    <w:p w14:paraId="146570EB" w14:textId="77777777" w:rsidR="003E2808" w:rsidRDefault="00137257">
      <w:pPr>
        <w:pStyle w:val="ListParagraph"/>
        <w:numPr>
          <w:ilvl w:val="0"/>
          <w:numId w:val="24"/>
        </w:numPr>
        <w:jc w:val="both"/>
        <w:rPr>
          <w:rFonts w:ascii="Arial" w:hAnsi="Arial" w:cs="Arial"/>
        </w:rPr>
      </w:pPr>
      <w:r>
        <w:rPr>
          <w:rFonts w:ascii="Arial" w:hAnsi="Arial" w:cs="Arial"/>
        </w:rPr>
        <w:lastRenderedPageBreak/>
        <w:t>Ensures conditions for any formally supervised sessions are understood and followed by candidates</w:t>
      </w:r>
    </w:p>
    <w:p w14:paraId="12A99501" w14:textId="77777777" w:rsidR="003E2808" w:rsidRDefault="00137257">
      <w:pPr>
        <w:pStyle w:val="ListParagraph"/>
        <w:numPr>
          <w:ilvl w:val="0"/>
          <w:numId w:val="24"/>
        </w:numPr>
        <w:jc w:val="both"/>
        <w:rPr>
          <w:rFonts w:ascii="Arial" w:hAnsi="Arial" w:cs="Arial"/>
        </w:rPr>
      </w:pPr>
      <w:r>
        <w:rPr>
          <w:rFonts w:ascii="Arial" w:hAnsi="Arial" w:cs="Arial"/>
        </w:rPr>
        <w:t>Ensures candidates understand that they are not allowed to introduce augmented notes or new resources between formally supervised sessions</w:t>
      </w:r>
    </w:p>
    <w:p w14:paraId="0EC61298" w14:textId="77777777" w:rsidR="003E2808" w:rsidRDefault="00137257">
      <w:pPr>
        <w:pStyle w:val="ListParagraph"/>
        <w:numPr>
          <w:ilvl w:val="0"/>
          <w:numId w:val="24"/>
        </w:numPr>
        <w:jc w:val="both"/>
        <w:rPr>
          <w:rFonts w:ascii="Arial" w:hAnsi="Arial" w:cs="Arial"/>
        </w:rPr>
      </w:pPr>
      <w:r>
        <w:rPr>
          <w:rFonts w:ascii="Arial" w:hAnsi="Arial" w:cs="Arial"/>
        </w:rPr>
        <w:t>Ensures that where appropriate to include references, candidates keep a detailed record of their own research, planning, resources etc.</w:t>
      </w:r>
    </w:p>
    <w:p w14:paraId="5FC412C8" w14:textId="77777777" w:rsidR="003E2808" w:rsidRDefault="00137257">
      <w:pPr>
        <w:pStyle w:val="Heading1"/>
        <w:spacing w:before="120" w:after="120"/>
        <w:jc w:val="both"/>
        <w:rPr>
          <w:rFonts w:ascii="Arial" w:hAnsi="Arial"/>
          <w:szCs w:val="22"/>
        </w:rPr>
      </w:pPr>
      <w:r>
        <w:rPr>
          <w:rFonts w:ascii="Arial" w:hAnsi="Arial"/>
          <w:szCs w:val="22"/>
        </w:rPr>
        <w:t>Word and time limits</w:t>
      </w:r>
    </w:p>
    <w:p w14:paraId="00115A07" w14:textId="77777777" w:rsidR="003E2808" w:rsidRDefault="00137257">
      <w:pPr>
        <w:spacing w:before="120" w:after="0"/>
        <w:ind w:left="360"/>
        <w:jc w:val="both"/>
        <w:rPr>
          <w:rFonts w:ascii="Arial" w:hAnsi="Arial" w:cs="Arial"/>
          <w:b/>
        </w:rPr>
      </w:pPr>
      <w:r>
        <w:rPr>
          <w:rFonts w:ascii="Arial" w:hAnsi="Arial" w:cs="Arial"/>
          <w:b/>
        </w:rPr>
        <w:t>Subject teacher</w:t>
      </w:r>
    </w:p>
    <w:p w14:paraId="34B76A14" w14:textId="77777777" w:rsidR="003E2808" w:rsidRDefault="00137257">
      <w:pPr>
        <w:pStyle w:val="ListParagraph"/>
        <w:numPr>
          <w:ilvl w:val="0"/>
          <w:numId w:val="1"/>
        </w:numPr>
        <w:jc w:val="both"/>
        <w:rPr>
          <w:rFonts w:ascii="Arial" w:hAnsi="Arial" w:cs="Arial"/>
        </w:rPr>
      </w:pPr>
      <w:r>
        <w:rPr>
          <w:rFonts w:ascii="Arial" w:hAnsi="Arial" w:cs="Arial"/>
        </w:rPr>
        <w:t>Refers to the awarding body’s specification to determine where word and time limits apply/are mandatory</w:t>
      </w:r>
    </w:p>
    <w:p w14:paraId="7B6D4932" w14:textId="77777777" w:rsidR="003E2808" w:rsidRDefault="00137257">
      <w:pPr>
        <w:pStyle w:val="Heading1"/>
        <w:spacing w:before="120" w:after="120"/>
        <w:jc w:val="both"/>
        <w:rPr>
          <w:rFonts w:ascii="Arial" w:hAnsi="Arial"/>
          <w:szCs w:val="22"/>
        </w:rPr>
      </w:pPr>
      <w:r>
        <w:rPr>
          <w:rFonts w:ascii="Arial" w:hAnsi="Arial"/>
          <w:szCs w:val="22"/>
        </w:rPr>
        <w:t>Collaboration and group work</w:t>
      </w:r>
    </w:p>
    <w:p w14:paraId="2A9DF907" w14:textId="77777777" w:rsidR="003E2808" w:rsidRDefault="00137257">
      <w:pPr>
        <w:spacing w:before="120" w:after="0"/>
        <w:ind w:left="360"/>
        <w:jc w:val="both"/>
        <w:rPr>
          <w:rFonts w:ascii="Arial" w:hAnsi="Arial" w:cs="Arial"/>
          <w:b/>
        </w:rPr>
      </w:pPr>
      <w:r>
        <w:rPr>
          <w:rFonts w:ascii="Arial" w:hAnsi="Arial" w:cs="Arial"/>
          <w:b/>
        </w:rPr>
        <w:t>Subject teacher</w:t>
      </w:r>
    </w:p>
    <w:p w14:paraId="096750BF" w14:textId="77777777" w:rsidR="003E2808" w:rsidRDefault="00137257">
      <w:pPr>
        <w:pStyle w:val="ListParagraph"/>
        <w:numPr>
          <w:ilvl w:val="0"/>
          <w:numId w:val="1"/>
        </w:numPr>
        <w:jc w:val="both"/>
        <w:rPr>
          <w:rFonts w:ascii="Arial" w:hAnsi="Arial" w:cs="Arial"/>
        </w:rPr>
      </w:pPr>
      <w:r>
        <w:rPr>
          <w:rFonts w:ascii="Arial" w:hAnsi="Arial" w:cs="Arial"/>
        </w:rPr>
        <w:t>Unless stated otherwise in the awarding body’s specification, and where appropriate, allows candidates to collaborate when carrying out research and preparatory work</w:t>
      </w:r>
    </w:p>
    <w:p w14:paraId="5B9162A3" w14:textId="77777777" w:rsidR="003E2808" w:rsidRDefault="00137257">
      <w:pPr>
        <w:pStyle w:val="ListParagraph"/>
        <w:numPr>
          <w:ilvl w:val="0"/>
          <w:numId w:val="1"/>
        </w:numPr>
        <w:jc w:val="both"/>
        <w:rPr>
          <w:rFonts w:ascii="Arial" w:hAnsi="Arial" w:cs="Arial"/>
        </w:rPr>
      </w:pPr>
      <w:r>
        <w:rPr>
          <w:rFonts w:ascii="Arial" w:hAnsi="Arial" w:cs="Arial"/>
        </w:rPr>
        <w:t>Ensures that it is possible to attribute assessable outcomes to individual candidates</w:t>
      </w:r>
    </w:p>
    <w:p w14:paraId="7381EA58" w14:textId="77777777" w:rsidR="003E2808" w:rsidRDefault="00137257">
      <w:pPr>
        <w:pStyle w:val="ListParagraph"/>
        <w:numPr>
          <w:ilvl w:val="0"/>
          <w:numId w:val="1"/>
        </w:numPr>
        <w:jc w:val="both"/>
        <w:rPr>
          <w:rFonts w:ascii="Arial" w:hAnsi="Arial" w:cs="Arial"/>
        </w:rPr>
      </w:pPr>
      <w:r>
        <w:rPr>
          <w:rFonts w:ascii="Arial" w:hAnsi="Arial" w:cs="Arial"/>
        </w:rPr>
        <w:t>Ensures that where an assignment requires written work to be produced, each candidate writes up their own account of the assignment</w:t>
      </w:r>
    </w:p>
    <w:p w14:paraId="5A0817B8" w14:textId="77777777" w:rsidR="003E2808" w:rsidRDefault="00137257">
      <w:pPr>
        <w:pStyle w:val="ListParagraph"/>
        <w:numPr>
          <w:ilvl w:val="0"/>
          <w:numId w:val="1"/>
        </w:numPr>
        <w:jc w:val="both"/>
        <w:rPr>
          <w:rFonts w:ascii="Arial" w:hAnsi="Arial" w:cs="Arial"/>
        </w:rPr>
      </w:pPr>
      <w:r>
        <w:rPr>
          <w:rFonts w:ascii="Arial" w:hAnsi="Arial" w:cs="Arial"/>
        </w:rPr>
        <w:t>Assesses the work of each candidate individually</w:t>
      </w:r>
    </w:p>
    <w:p w14:paraId="0382E176" w14:textId="77777777" w:rsidR="003E2808" w:rsidRDefault="00137257">
      <w:pPr>
        <w:pStyle w:val="Heading1"/>
        <w:spacing w:before="120" w:after="120"/>
        <w:jc w:val="both"/>
        <w:rPr>
          <w:rFonts w:ascii="Arial" w:hAnsi="Arial"/>
          <w:szCs w:val="22"/>
        </w:rPr>
      </w:pPr>
      <w:r>
        <w:rPr>
          <w:rFonts w:ascii="Arial" w:hAnsi="Arial"/>
          <w:szCs w:val="22"/>
        </w:rPr>
        <w:t>Authentication procedures</w:t>
      </w:r>
    </w:p>
    <w:p w14:paraId="4F1029C2" w14:textId="77777777" w:rsidR="003E2808" w:rsidRDefault="00137257">
      <w:pPr>
        <w:spacing w:before="120" w:after="0"/>
        <w:ind w:left="360"/>
        <w:jc w:val="both"/>
        <w:rPr>
          <w:rFonts w:ascii="Arial" w:hAnsi="Arial" w:cs="Arial"/>
          <w:b/>
        </w:rPr>
      </w:pPr>
      <w:r>
        <w:rPr>
          <w:rFonts w:ascii="Arial" w:hAnsi="Arial" w:cs="Arial"/>
          <w:b/>
        </w:rPr>
        <w:t>Subject teacher</w:t>
      </w:r>
    </w:p>
    <w:p w14:paraId="3A1ED2AA" w14:textId="77777777" w:rsidR="003E2808" w:rsidRDefault="00137257">
      <w:pPr>
        <w:pStyle w:val="ListParagraph"/>
        <w:numPr>
          <w:ilvl w:val="0"/>
          <w:numId w:val="1"/>
        </w:numPr>
        <w:jc w:val="both"/>
        <w:rPr>
          <w:rFonts w:ascii="Arial" w:hAnsi="Arial" w:cs="Arial"/>
        </w:rPr>
      </w:pPr>
      <w:r>
        <w:rPr>
          <w:rFonts w:ascii="Arial" w:hAnsi="Arial" w:cs="Arial"/>
        </w:rPr>
        <w:t>Where required by the awarding body’s specification</w:t>
      </w:r>
    </w:p>
    <w:p w14:paraId="4B849FC5" w14:textId="77777777" w:rsidR="003E2808" w:rsidRDefault="00137257">
      <w:pPr>
        <w:pStyle w:val="ListParagraph"/>
        <w:numPr>
          <w:ilvl w:val="1"/>
          <w:numId w:val="25"/>
        </w:numPr>
        <w:jc w:val="both"/>
        <w:rPr>
          <w:rFonts w:ascii="Arial" w:hAnsi="Arial" w:cs="Arial"/>
        </w:rPr>
      </w:pPr>
      <w:r>
        <w:rPr>
          <w:rFonts w:ascii="Arial" w:hAnsi="Arial" w:cs="Arial"/>
        </w:rPr>
        <w:t>ensures candidates sign a declaration confirming the work they submit for final assessment is their own unaided work</w:t>
      </w:r>
    </w:p>
    <w:p w14:paraId="39F22481" w14:textId="77777777" w:rsidR="003E2808" w:rsidRDefault="00137257">
      <w:pPr>
        <w:pStyle w:val="ListParagraph"/>
        <w:numPr>
          <w:ilvl w:val="1"/>
          <w:numId w:val="25"/>
        </w:numPr>
        <w:jc w:val="both"/>
        <w:rPr>
          <w:rFonts w:ascii="Arial" w:hAnsi="Arial" w:cs="Arial"/>
        </w:rPr>
      </w:pPr>
      <w:r>
        <w:rPr>
          <w:rFonts w:ascii="Arial" w:hAnsi="Arial" w:cs="Arial"/>
        </w:rPr>
        <w:t>signs the teacher declaration of authentication confirming the requirements have been met</w:t>
      </w:r>
    </w:p>
    <w:p w14:paraId="196F3DD6" w14:textId="77777777" w:rsidR="003E2808" w:rsidRDefault="00137257">
      <w:pPr>
        <w:pStyle w:val="ListParagraph"/>
        <w:numPr>
          <w:ilvl w:val="0"/>
          <w:numId w:val="1"/>
        </w:numPr>
        <w:jc w:val="both"/>
        <w:rPr>
          <w:rFonts w:ascii="Arial" w:hAnsi="Arial" w:cs="Arial"/>
        </w:rPr>
      </w:pPr>
      <w:r>
        <w:rPr>
          <w:rFonts w:ascii="Arial" w:hAnsi="Arial" w:cs="Arial"/>
        </w:rPr>
        <w:t xml:space="preserve">Keeps signed candidate declarations on file until the deadline for requesting reviews of results has passed or until any appeal, malpractice or other results enquiry has been completed, whichever is later </w:t>
      </w:r>
    </w:p>
    <w:p w14:paraId="5BA3ED78" w14:textId="77777777" w:rsidR="003E2808" w:rsidRDefault="00137257">
      <w:pPr>
        <w:pStyle w:val="ListParagraph"/>
        <w:numPr>
          <w:ilvl w:val="0"/>
          <w:numId w:val="1"/>
        </w:numPr>
        <w:jc w:val="both"/>
        <w:rPr>
          <w:rFonts w:ascii="Arial" w:hAnsi="Arial" w:cs="Arial"/>
        </w:rPr>
      </w:pPr>
      <w:r>
        <w:rPr>
          <w:rFonts w:ascii="Arial" w:hAnsi="Arial" w:cs="Arial"/>
        </w:rPr>
        <w:t>Provides signed candidate declarations where these may be requested by a JCQ Centre Inspector</w:t>
      </w:r>
    </w:p>
    <w:p w14:paraId="3AD9ED4F" w14:textId="77777777" w:rsidR="003E2808" w:rsidRDefault="00137257">
      <w:pPr>
        <w:pStyle w:val="ListParagraph"/>
        <w:numPr>
          <w:ilvl w:val="0"/>
          <w:numId w:val="1"/>
        </w:numPr>
        <w:jc w:val="both"/>
        <w:rPr>
          <w:rFonts w:ascii="Arial" w:hAnsi="Arial" w:cs="Arial"/>
        </w:rPr>
      </w:pPr>
      <w:r>
        <w:rPr>
          <w:rFonts w:ascii="Arial" w:hAnsi="Arial" w:cs="Arial"/>
        </w:rPr>
        <w:t xml:space="preserve">Where there may be doubt about the authenticity of the work of a candidate or if malpractice is suspected, follows the authentication procedures and malpractice information in </w:t>
      </w:r>
      <w:hyperlink r:id="rId16" w:history="1">
        <w:r>
          <w:rPr>
            <w:rStyle w:val="Hyperlink"/>
            <w:rFonts w:ascii="Arial" w:hAnsi="Arial" w:cs="Arial"/>
            <w:color w:val="auto"/>
            <w:u w:val="none"/>
          </w:rPr>
          <w:t>NEA</w:t>
        </w:r>
      </w:hyperlink>
      <w:r>
        <w:rPr>
          <w:rFonts w:ascii="Arial" w:hAnsi="Arial" w:cs="Arial"/>
        </w:rPr>
        <w:t xml:space="preserve"> and informs a member of the senior leadership team </w:t>
      </w:r>
    </w:p>
    <w:p w14:paraId="5571CBEF" w14:textId="77777777" w:rsidR="003E2808" w:rsidRDefault="00137257">
      <w:pPr>
        <w:pStyle w:val="ListParagraph"/>
        <w:numPr>
          <w:ilvl w:val="0"/>
          <w:numId w:val="1"/>
        </w:numPr>
        <w:jc w:val="both"/>
        <w:rPr>
          <w:rFonts w:ascii="Arial" w:hAnsi="Arial" w:cs="Arial"/>
        </w:rPr>
      </w:pPr>
      <w:r>
        <w:rPr>
          <w:rFonts w:ascii="Arial" w:hAnsi="Arial" w:cs="Arial"/>
        </w:rPr>
        <w:t>Understands that if, during the external moderation process, it is found that the work has not been properly authenticated, the awarding body will set the mark(s) awarded by the centre to zero</w:t>
      </w:r>
    </w:p>
    <w:p w14:paraId="09A980AB" w14:textId="77777777" w:rsidR="003E2808" w:rsidRDefault="00137257">
      <w:pPr>
        <w:pStyle w:val="Heading1"/>
        <w:spacing w:before="120" w:after="120"/>
        <w:jc w:val="both"/>
        <w:rPr>
          <w:rFonts w:ascii="Arial" w:hAnsi="Arial"/>
          <w:szCs w:val="22"/>
        </w:rPr>
      </w:pPr>
      <w:r>
        <w:rPr>
          <w:rFonts w:ascii="Arial" w:hAnsi="Arial"/>
          <w:szCs w:val="22"/>
        </w:rPr>
        <w:t>Presentation of work</w:t>
      </w:r>
    </w:p>
    <w:p w14:paraId="46B9E8BA" w14:textId="77777777" w:rsidR="003E2808" w:rsidRDefault="00137257">
      <w:pPr>
        <w:spacing w:before="120" w:after="0"/>
        <w:ind w:left="360"/>
        <w:jc w:val="both"/>
        <w:rPr>
          <w:rFonts w:ascii="Arial" w:hAnsi="Arial" w:cs="Arial"/>
          <w:b/>
        </w:rPr>
      </w:pPr>
      <w:r>
        <w:rPr>
          <w:rFonts w:ascii="Arial" w:hAnsi="Arial" w:cs="Arial"/>
          <w:b/>
        </w:rPr>
        <w:t>Subject teacher</w:t>
      </w:r>
    </w:p>
    <w:p w14:paraId="652201C8" w14:textId="77777777" w:rsidR="003E2808" w:rsidRDefault="00137257">
      <w:pPr>
        <w:pStyle w:val="ListParagraph"/>
        <w:numPr>
          <w:ilvl w:val="0"/>
          <w:numId w:val="1"/>
        </w:numPr>
        <w:jc w:val="both"/>
        <w:rPr>
          <w:rFonts w:ascii="Arial" w:hAnsi="Arial" w:cs="Arial"/>
        </w:rPr>
      </w:pPr>
      <w:r>
        <w:rPr>
          <w:rFonts w:ascii="Arial" w:hAnsi="Arial" w:cs="Arial"/>
        </w:rPr>
        <w:t>Obtains informed consent at the beginning of the course from parents/carers if videos or photographs/images of candidates will be included as evidence of participation or contribution</w:t>
      </w:r>
    </w:p>
    <w:p w14:paraId="64AB4A2B" w14:textId="77777777" w:rsidR="003E2808" w:rsidRDefault="00137257">
      <w:pPr>
        <w:pStyle w:val="ListParagraph"/>
        <w:numPr>
          <w:ilvl w:val="0"/>
          <w:numId w:val="1"/>
        </w:numPr>
        <w:jc w:val="both"/>
        <w:rPr>
          <w:rFonts w:ascii="Arial" w:hAnsi="Arial" w:cs="Arial"/>
        </w:rPr>
      </w:pPr>
      <w:r>
        <w:rPr>
          <w:rFonts w:ascii="Arial" w:hAnsi="Arial" w:cs="Arial"/>
        </w:rPr>
        <w:t xml:space="preserve">Instructs candidates to present work as detailed in </w:t>
      </w:r>
      <w:hyperlink r:id="rId17" w:history="1">
        <w:r>
          <w:rPr>
            <w:rStyle w:val="Hyperlink"/>
            <w:rFonts w:ascii="Arial" w:hAnsi="Arial" w:cs="Arial"/>
            <w:color w:val="auto"/>
            <w:u w:val="none"/>
          </w:rPr>
          <w:t>NEA</w:t>
        </w:r>
      </w:hyperlink>
      <w:r>
        <w:rPr>
          <w:rFonts w:ascii="Arial" w:hAnsi="Arial" w:cs="Arial"/>
        </w:rPr>
        <w:t xml:space="preserve"> unless the awarding body’s specification gives different subject-specific instructions</w:t>
      </w:r>
    </w:p>
    <w:p w14:paraId="1A493EC5" w14:textId="77777777" w:rsidR="003E2808" w:rsidRDefault="00137257">
      <w:pPr>
        <w:pStyle w:val="ListParagraph"/>
        <w:numPr>
          <w:ilvl w:val="0"/>
          <w:numId w:val="1"/>
        </w:numPr>
        <w:jc w:val="both"/>
        <w:rPr>
          <w:rFonts w:ascii="Arial" w:hAnsi="Arial" w:cs="Arial"/>
        </w:rPr>
      </w:pPr>
      <w:r>
        <w:rPr>
          <w:rFonts w:ascii="Arial" w:hAnsi="Arial" w:cs="Arial"/>
        </w:rPr>
        <w:t>Instructs candidates to add their candidate number, centre number and the component code of the assessment as a header/footer on each page of their work</w:t>
      </w:r>
    </w:p>
    <w:p w14:paraId="06F9DBAB" w14:textId="77777777" w:rsidR="003E2808" w:rsidRDefault="00137257">
      <w:pPr>
        <w:pStyle w:val="Heading1"/>
        <w:spacing w:before="120" w:after="120"/>
        <w:jc w:val="both"/>
        <w:rPr>
          <w:rFonts w:ascii="Arial" w:hAnsi="Arial"/>
          <w:szCs w:val="22"/>
        </w:rPr>
      </w:pPr>
      <w:r>
        <w:rPr>
          <w:rFonts w:ascii="Arial" w:hAnsi="Arial"/>
          <w:szCs w:val="22"/>
        </w:rPr>
        <w:t>Keeping materials secure</w:t>
      </w:r>
    </w:p>
    <w:p w14:paraId="3A6CE944" w14:textId="77777777" w:rsidR="003E2808" w:rsidRDefault="00137257">
      <w:pPr>
        <w:spacing w:before="120" w:after="0"/>
        <w:ind w:left="360"/>
        <w:jc w:val="both"/>
        <w:rPr>
          <w:rFonts w:ascii="Arial" w:hAnsi="Arial" w:cs="Arial"/>
          <w:b/>
        </w:rPr>
      </w:pPr>
      <w:r>
        <w:rPr>
          <w:rFonts w:ascii="Arial" w:hAnsi="Arial" w:cs="Arial"/>
          <w:b/>
        </w:rPr>
        <w:t>Subject teacher</w:t>
      </w:r>
    </w:p>
    <w:p w14:paraId="7F3DADBE" w14:textId="77777777" w:rsidR="003E2808" w:rsidRDefault="00137257">
      <w:pPr>
        <w:pStyle w:val="ListParagraph"/>
        <w:numPr>
          <w:ilvl w:val="0"/>
          <w:numId w:val="1"/>
        </w:numPr>
        <w:jc w:val="both"/>
        <w:rPr>
          <w:rFonts w:ascii="Arial" w:hAnsi="Arial" w:cs="Arial"/>
        </w:rPr>
      </w:pPr>
      <w:r>
        <w:rPr>
          <w:rFonts w:ascii="Arial" w:hAnsi="Arial" w:cs="Arial"/>
        </w:rPr>
        <w:t>When work is being undertaken by candidates under formal supervision, ensures work is securely stored between sessions (if more than one session)</w:t>
      </w:r>
    </w:p>
    <w:p w14:paraId="7C3F3C45" w14:textId="77777777" w:rsidR="003E2808" w:rsidRDefault="00137257">
      <w:pPr>
        <w:pStyle w:val="ListParagraph"/>
        <w:numPr>
          <w:ilvl w:val="0"/>
          <w:numId w:val="1"/>
        </w:numPr>
        <w:jc w:val="both"/>
        <w:rPr>
          <w:rFonts w:ascii="Arial" w:hAnsi="Arial" w:cs="Arial"/>
        </w:rPr>
      </w:pPr>
      <w:r>
        <w:rPr>
          <w:rFonts w:ascii="Arial" w:hAnsi="Arial" w:cs="Arial"/>
        </w:rPr>
        <w:t xml:space="preserve">When work is submitted by candidates for final assessment, ensures work is securely stored </w:t>
      </w:r>
    </w:p>
    <w:p w14:paraId="20F812C9" w14:textId="77777777" w:rsidR="003E2808" w:rsidRDefault="00137257">
      <w:pPr>
        <w:pStyle w:val="ListParagraph"/>
        <w:numPr>
          <w:ilvl w:val="0"/>
          <w:numId w:val="1"/>
        </w:numPr>
        <w:jc w:val="both"/>
        <w:rPr>
          <w:rFonts w:ascii="Arial" w:hAnsi="Arial" w:cs="Arial"/>
          <w:i/>
        </w:rPr>
      </w:pPr>
      <w:r>
        <w:rPr>
          <w:rFonts w:ascii="Arial" w:hAnsi="Arial" w:cs="Arial"/>
        </w:rPr>
        <w:t xml:space="preserve">Follows secure storage instructions as defined in </w:t>
      </w:r>
      <w:hyperlink r:id="rId18" w:history="1">
        <w:r>
          <w:rPr>
            <w:rStyle w:val="Hyperlink"/>
            <w:rFonts w:ascii="Arial" w:hAnsi="Arial" w:cs="Arial"/>
            <w:color w:val="auto"/>
            <w:u w:val="none"/>
          </w:rPr>
          <w:t>NEA</w:t>
        </w:r>
      </w:hyperlink>
      <w:r>
        <w:rPr>
          <w:rStyle w:val="Hyperlink"/>
          <w:rFonts w:ascii="Arial" w:hAnsi="Arial" w:cs="Arial"/>
          <w:color w:val="auto"/>
          <w:u w:val="none"/>
        </w:rPr>
        <w:t xml:space="preserve"> 4.8</w:t>
      </w:r>
    </w:p>
    <w:p w14:paraId="67F57C43" w14:textId="77777777" w:rsidR="003E2808" w:rsidRDefault="00137257">
      <w:pPr>
        <w:pStyle w:val="ListParagraph"/>
        <w:numPr>
          <w:ilvl w:val="0"/>
          <w:numId w:val="1"/>
        </w:numPr>
        <w:jc w:val="both"/>
        <w:rPr>
          <w:rFonts w:ascii="Arial" w:hAnsi="Arial" w:cs="Arial"/>
        </w:rPr>
      </w:pPr>
      <w:r>
        <w:rPr>
          <w:rFonts w:ascii="Arial" w:hAnsi="Arial" w:cs="Arial"/>
        </w:rPr>
        <w:t>Takes sensible precautions when work is taken home for marking</w:t>
      </w:r>
    </w:p>
    <w:p w14:paraId="4FAD0EF9" w14:textId="77777777" w:rsidR="003E2808" w:rsidRDefault="00137257">
      <w:pPr>
        <w:pStyle w:val="ListParagraph"/>
        <w:numPr>
          <w:ilvl w:val="0"/>
          <w:numId w:val="1"/>
        </w:numPr>
        <w:jc w:val="both"/>
        <w:rPr>
          <w:rFonts w:ascii="Arial" w:hAnsi="Arial" w:cs="Arial"/>
        </w:rPr>
      </w:pPr>
      <w:bookmarkStart w:id="9" w:name="_Hlk529441251"/>
      <w:r>
        <w:rPr>
          <w:rFonts w:ascii="Arial" w:eastAsia="Calibri" w:hAnsi="Arial" w:cs="Arial"/>
          <w:lang w:val="en-US" w:eastAsia="en-US"/>
        </w:rPr>
        <w:lastRenderedPageBreak/>
        <w:t xml:space="preserve">Stores internally assessed work, including the sample returned after awarding body moderation, securely until </w:t>
      </w:r>
      <w:r>
        <w:rPr>
          <w:rFonts w:ascii="Arial" w:hAnsi="Arial" w:cs="Arial"/>
        </w:rPr>
        <w:t>all possible post-results services have been exhausted</w:t>
      </w:r>
    </w:p>
    <w:p w14:paraId="3D24513B" w14:textId="77777777" w:rsidR="003E2808" w:rsidRDefault="00137257">
      <w:pPr>
        <w:pStyle w:val="ListParagraph"/>
        <w:numPr>
          <w:ilvl w:val="0"/>
          <w:numId w:val="1"/>
        </w:numPr>
        <w:jc w:val="both"/>
        <w:rPr>
          <w:rFonts w:ascii="Arial" w:hAnsi="Arial" w:cs="Arial"/>
        </w:rPr>
      </w:pPr>
      <w:r>
        <w:rPr>
          <w:rFonts w:ascii="Arial" w:hAnsi="Arial" w:cs="Arial"/>
        </w:rPr>
        <w:t>If post-results services have not been requested, returns internally assessed work to candidates (if requested by a candidate) after the deadline for requesting a review of results for the relevant series</w:t>
      </w:r>
    </w:p>
    <w:p w14:paraId="354D180E" w14:textId="77777777" w:rsidR="003E2808" w:rsidRDefault="00137257">
      <w:pPr>
        <w:pStyle w:val="ListParagraph"/>
        <w:numPr>
          <w:ilvl w:val="0"/>
          <w:numId w:val="1"/>
        </w:numPr>
        <w:jc w:val="both"/>
        <w:rPr>
          <w:rFonts w:ascii="Arial" w:hAnsi="Arial" w:cs="Arial"/>
        </w:rPr>
      </w:pPr>
      <w:r>
        <w:rPr>
          <w:rFonts w:ascii="Arial" w:hAnsi="Arial" w:cs="Arial"/>
        </w:rPr>
        <w:t>If post-results services have been requested, returns internally assessed work to candidates (if requested by a candidate) once the review of results and any subsequent appeal has been completed</w:t>
      </w:r>
    </w:p>
    <w:p w14:paraId="69A09FD5" w14:textId="77777777" w:rsidR="003E2808" w:rsidRDefault="00137257">
      <w:pPr>
        <w:pStyle w:val="ListParagraph"/>
        <w:numPr>
          <w:ilvl w:val="0"/>
          <w:numId w:val="1"/>
        </w:numPr>
        <w:jc w:val="both"/>
        <w:rPr>
          <w:rFonts w:ascii="Arial" w:eastAsia="Calibri" w:hAnsi="Arial" w:cs="Arial"/>
          <w:lang w:val="en-US" w:eastAsia="en-US"/>
        </w:rPr>
      </w:pPr>
      <w:r>
        <w:rPr>
          <w:rFonts w:ascii="Arial" w:eastAsia="Calibri" w:hAnsi="Arial" w:cs="Arial"/>
          <w:lang w:val="en-US" w:eastAsia="en-US"/>
        </w:rPr>
        <w:t xml:space="preserve">Reminds candidates of the need to keep their own work secure at all times and not share completed or partially completed work on-line, on social media or through any other means (Reminds candidates of the contents of the JCQ document </w:t>
      </w:r>
      <w:r>
        <w:rPr>
          <w:rFonts w:ascii="Arial" w:eastAsia="Calibri" w:hAnsi="Arial" w:cs="Arial"/>
          <w:i/>
          <w:iCs/>
          <w:lang w:val="en-US" w:eastAsia="en-US"/>
        </w:rPr>
        <w:t xml:space="preserve">Information for candidates – </w:t>
      </w:r>
      <w:proofErr w:type="gramStart"/>
      <w:r>
        <w:rPr>
          <w:rFonts w:ascii="Arial" w:eastAsia="Calibri" w:hAnsi="Arial" w:cs="Arial"/>
          <w:i/>
          <w:iCs/>
          <w:lang w:val="en-US" w:eastAsia="en-US"/>
        </w:rPr>
        <w:t>Social Media</w:t>
      </w:r>
      <w:proofErr w:type="gramEnd"/>
      <w:r>
        <w:rPr>
          <w:rFonts w:ascii="Arial" w:eastAsia="Calibri" w:hAnsi="Arial" w:cs="Arial"/>
          <w:i/>
          <w:iCs/>
          <w:lang w:val="en-US" w:eastAsia="en-US"/>
        </w:rPr>
        <w:t>)</w:t>
      </w:r>
    </w:p>
    <w:bookmarkEnd w:id="9"/>
    <w:p w14:paraId="5220AAE9" w14:textId="77777777" w:rsidR="003E2808" w:rsidRDefault="00137257">
      <w:pPr>
        <w:pStyle w:val="ListParagraph"/>
        <w:numPr>
          <w:ilvl w:val="0"/>
          <w:numId w:val="1"/>
        </w:numPr>
        <w:jc w:val="both"/>
        <w:rPr>
          <w:rFonts w:ascii="Arial" w:hAnsi="Arial" w:cs="Arial"/>
        </w:rPr>
      </w:pPr>
      <w:r>
        <w:rPr>
          <w:rFonts w:ascii="Arial" w:eastAsia="Calibri" w:hAnsi="Arial" w:cs="Arial"/>
          <w:lang w:val="en-US" w:eastAsia="en-US"/>
        </w:rPr>
        <w:t>Where work is stored electronically, liaises with the IT Manager to ensure the protection and back-up of candidates’ work and that appropriate arrangements are in place to restrict access to it between sessions</w:t>
      </w:r>
    </w:p>
    <w:p w14:paraId="4A498223" w14:textId="77777777" w:rsidR="003E2808" w:rsidRDefault="00137257">
      <w:pPr>
        <w:pStyle w:val="ListParagraph"/>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Understands that during the period from the submission of work for formal assessment until the deadline for requesting a review of results, copies of work may be used for other purposes, provided that the originals are stored securely as required </w:t>
      </w:r>
    </w:p>
    <w:p w14:paraId="01125C39" w14:textId="77777777" w:rsidR="003E2808" w:rsidRDefault="00137257">
      <w:pPr>
        <w:spacing w:before="120" w:after="0"/>
        <w:ind w:left="360"/>
        <w:jc w:val="both"/>
        <w:rPr>
          <w:rFonts w:ascii="Arial" w:hAnsi="Arial" w:cs="Arial"/>
          <w:b/>
        </w:rPr>
      </w:pPr>
      <w:r>
        <w:rPr>
          <w:rFonts w:ascii="Arial" w:hAnsi="Arial" w:cs="Arial"/>
          <w:b/>
        </w:rPr>
        <w:t>IT Manager</w:t>
      </w:r>
    </w:p>
    <w:p w14:paraId="3868B293" w14:textId="77777777" w:rsidR="003E2808" w:rsidRDefault="00137257">
      <w:pPr>
        <w:pStyle w:val="ListParagraph"/>
        <w:numPr>
          <w:ilvl w:val="0"/>
          <w:numId w:val="1"/>
        </w:numPr>
        <w:jc w:val="both"/>
        <w:rPr>
          <w:rFonts w:ascii="Arial" w:hAnsi="Arial" w:cs="Arial"/>
        </w:rPr>
      </w:pPr>
      <w:r>
        <w:rPr>
          <w:rFonts w:ascii="Arial" w:hAnsi="Arial" w:cs="Arial"/>
        </w:rPr>
        <w:t xml:space="preserve">Ensures appropriate arrangements </w:t>
      </w:r>
      <w:r>
        <w:rPr>
          <w:rFonts w:ascii="Arial" w:eastAsia="Calibri" w:hAnsi="Arial" w:cs="Arial"/>
          <w:lang w:val="en-US" w:eastAsia="en-US"/>
        </w:rPr>
        <w:t>are in place to restrict access between sessions to candidates’ work where work is stored electronically</w:t>
      </w:r>
    </w:p>
    <w:p w14:paraId="23979044" w14:textId="77777777" w:rsidR="003E2808" w:rsidRDefault="00137257">
      <w:pPr>
        <w:pStyle w:val="ListParagraph"/>
        <w:numPr>
          <w:ilvl w:val="0"/>
          <w:numId w:val="1"/>
        </w:numPr>
        <w:jc w:val="both"/>
        <w:rPr>
          <w:rFonts w:ascii="Arial" w:hAnsi="Arial" w:cs="Arial"/>
        </w:rPr>
      </w:pPr>
      <w:r>
        <w:rPr>
          <w:rFonts w:ascii="Arial" w:hAnsi="Arial" w:cs="Arial"/>
        </w:rPr>
        <w:t>Restricts access to this material and utilises appropriate security safeguards such as firewall protection and virus scanning software</w:t>
      </w:r>
    </w:p>
    <w:p w14:paraId="08863E00" w14:textId="4513E3BB" w:rsidR="003E2808" w:rsidRDefault="00137257">
      <w:pPr>
        <w:pStyle w:val="ListParagraph"/>
        <w:numPr>
          <w:ilvl w:val="0"/>
          <w:numId w:val="1"/>
        </w:numPr>
        <w:jc w:val="both"/>
        <w:rPr>
          <w:rFonts w:ascii="Arial" w:hAnsi="Arial" w:cs="Arial"/>
        </w:rPr>
      </w:pPr>
      <w:r>
        <w:rPr>
          <w:rFonts w:ascii="Arial" w:hAnsi="Arial" w:cs="Arial"/>
        </w:rPr>
        <w:t xml:space="preserve">Employs an effective back-up strategy so that an </w:t>
      </w:r>
      <w:r w:rsidR="00FD0A6A">
        <w:rPr>
          <w:rFonts w:ascii="Arial" w:hAnsi="Arial" w:cs="Arial"/>
        </w:rPr>
        <w:t>up-to-date</w:t>
      </w:r>
      <w:r>
        <w:rPr>
          <w:rFonts w:ascii="Arial" w:hAnsi="Arial" w:cs="Arial"/>
        </w:rPr>
        <w:t xml:space="preserve"> archive of candidates’ evidence is maintained</w:t>
      </w:r>
    </w:p>
    <w:p w14:paraId="21052971" w14:textId="77777777" w:rsidR="003E2808" w:rsidRDefault="00137257">
      <w:pPr>
        <w:pStyle w:val="ListParagraph"/>
        <w:numPr>
          <w:ilvl w:val="0"/>
          <w:numId w:val="1"/>
        </w:numPr>
        <w:jc w:val="both"/>
        <w:rPr>
          <w:rFonts w:ascii="Arial" w:hAnsi="Arial" w:cs="Arial"/>
        </w:rPr>
      </w:pPr>
      <w:r>
        <w:rPr>
          <w:rFonts w:ascii="Arial" w:hAnsi="Arial" w:cs="Arial"/>
        </w:rPr>
        <w:t>Considers encrypting any sensitive digital media to ensure the security of the data stored within it and refers to awarding body guidance to ensure that the method of encryption is suitable</w:t>
      </w:r>
    </w:p>
    <w:p w14:paraId="5E13AAAB" w14:textId="77777777" w:rsidR="003E2808" w:rsidRDefault="00137257">
      <w:pPr>
        <w:pStyle w:val="Headinglevel2"/>
        <w:spacing w:before="360"/>
        <w:jc w:val="both"/>
        <w:rPr>
          <w:rFonts w:ascii="Arial" w:hAnsi="Arial" w:cs="Arial"/>
          <w:color w:val="auto"/>
          <w:szCs w:val="22"/>
        </w:rPr>
      </w:pPr>
      <w:r>
        <w:rPr>
          <w:rFonts w:ascii="Arial" w:hAnsi="Arial" w:cs="Arial"/>
          <w:color w:val="auto"/>
          <w:szCs w:val="22"/>
        </w:rPr>
        <w:t>7 Task Marking – Externally Assessed Components</w:t>
      </w:r>
    </w:p>
    <w:p w14:paraId="33873B10" w14:textId="77777777" w:rsidR="003E2808" w:rsidRDefault="00137257">
      <w:pPr>
        <w:pStyle w:val="Heading1"/>
        <w:spacing w:before="120" w:after="120"/>
        <w:jc w:val="both"/>
        <w:rPr>
          <w:rFonts w:ascii="Arial" w:hAnsi="Arial"/>
          <w:szCs w:val="22"/>
        </w:rPr>
      </w:pPr>
      <w:r>
        <w:rPr>
          <w:rFonts w:ascii="Arial" w:hAnsi="Arial"/>
          <w:szCs w:val="22"/>
        </w:rPr>
        <w:t>Conduct of externally assessed work</w:t>
      </w:r>
    </w:p>
    <w:p w14:paraId="65F19F97" w14:textId="77777777" w:rsidR="003E2808" w:rsidRDefault="00137257">
      <w:pPr>
        <w:spacing w:before="120" w:after="0"/>
        <w:ind w:left="360"/>
        <w:jc w:val="both"/>
        <w:rPr>
          <w:rFonts w:ascii="Arial" w:hAnsi="Arial" w:cs="Arial"/>
          <w:b/>
        </w:rPr>
      </w:pPr>
      <w:r>
        <w:rPr>
          <w:rFonts w:ascii="Arial" w:hAnsi="Arial" w:cs="Arial"/>
          <w:b/>
        </w:rPr>
        <w:t>Subject teacher</w:t>
      </w:r>
    </w:p>
    <w:p w14:paraId="01844857" w14:textId="77777777" w:rsidR="003E2808" w:rsidRDefault="00137257">
      <w:pPr>
        <w:pStyle w:val="ListParagraph"/>
        <w:numPr>
          <w:ilvl w:val="0"/>
          <w:numId w:val="26"/>
        </w:numPr>
        <w:jc w:val="both"/>
        <w:rPr>
          <w:rFonts w:ascii="Arial" w:hAnsi="Arial" w:cs="Arial"/>
        </w:rPr>
      </w:pPr>
      <w:r>
        <w:rPr>
          <w:rFonts w:ascii="Arial" w:hAnsi="Arial" w:cs="Arial"/>
        </w:rPr>
        <w:t xml:space="preserve">Liaises with the exams officer regarding </w:t>
      </w:r>
      <w:bookmarkStart w:id="10" w:name="_Hlk529441449"/>
      <w:r>
        <w:rPr>
          <w:rFonts w:ascii="Arial" w:hAnsi="Arial" w:cs="Arial"/>
        </w:rPr>
        <w:t xml:space="preserve">the arrangements for any externally assessed components of a specification which must be conducted within a window of dates specified by the awarding body and where applicable, according to JCQ </w:t>
      </w:r>
      <w:r>
        <w:rPr>
          <w:rFonts w:ascii="Arial" w:hAnsi="Arial" w:cs="Arial"/>
          <w:i/>
          <w:iCs/>
        </w:rPr>
        <w:t>Instructions for conducting examinations</w:t>
      </w:r>
    </w:p>
    <w:bookmarkEnd w:id="10"/>
    <w:p w14:paraId="4AD7D4F9" w14:textId="77777777" w:rsidR="003E2808" w:rsidRDefault="00137257">
      <w:pPr>
        <w:pStyle w:val="ListParagraph"/>
        <w:numPr>
          <w:ilvl w:val="0"/>
          <w:numId w:val="26"/>
        </w:numPr>
        <w:spacing w:before="120" w:after="0"/>
        <w:jc w:val="both"/>
        <w:rPr>
          <w:rFonts w:ascii="Arial" w:hAnsi="Arial" w:cs="Arial"/>
          <w:b/>
        </w:rPr>
      </w:pPr>
      <w:r>
        <w:rPr>
          <w:rFonts w:ascii="Arial" w:hAnsi="Arial" w:cs="Arial"/>
        </w:rPr>
        <w:t>Liaises with the Visiting Examiner where this may be applicable to any externally assessed component</w:t>
      </w:r>
    </w:p>
    <w:p w14:paraId="5512241B" w14:textId="77777777" w:rsidR="003E2808" w:rsidRDefault="00137257">
      <w:pPr>
        <w:spacing w:before="120" w:after="0"/>
        <w:ind w:left="360"/>
        <w:jc w:val="both"/>
        <w:rPr>
          <w:rFonts w:ascii="Arial" w:hAnsi="Arial" w:cs="Arial"/>
          <w:b/>
        </w:rPr>
      </w:pPr>
      <w:r>
        <w:rPr>
          <w:rFonts w:ascii="Arial" w:hAnsi="Arial" w:cs="Arial"/>
          <w:b/>
        </w:rPr>
        <w:t>Exams officer</w:t>
      </w:r>
    </w:p>
    <w:p w14:paraId="34000856" w14:textId="77777777" w:rsidR="003E2808" w:rsidRDefault="00137257">
      <w:pPr>
        <w:pStyle w:val="ListParagraph"/>
        <w:numPr>
          <w:ilvl w:val="0"/>
          <w:numId w:val="27"/>
        </w:numPr>
        <w:spacing w:after="0"/>
        <w:jc w:val="both"/>
        <w:rPr>
          <w:rFonts w:ascii="Arial" w:hAnsi="Arial" w:cs="Arial"/>
          <w:b/>
        </w:rPr>
      </w:pPr>
      <w:r>
        <w:rPr>
          <w:rFonts w:ascii="Arial" w:hAnsi="Arial" w:cs="Arial"/>
        </w:rPr>
        <w:t>Arranges timetabling, rooming and invigilation where and if this is applicable to any externally assessed non-examination component of a specification</w:t>
      </w:r>
    </w:p>
    <w:p w14:paraId="004C8DA2" w14:textId="77777777" w:rsidR="003E2808" w:rsidRDefault="00137257">
      <w:pPr>
        <w:pStyle w:val="ListParagraph"/>
        <w:numPr>
          <w:ilvl w:val="0"/>
          <w:numId w:val="27"/>
        </w:numPr>
        <w:spacing w:before="120" w:after="0"/>
        <w:jc w:val="both"/>
        <w:rPr>
          <w:rFonts w:ascii="Arial" w:hAnsi="Arial" w:cs="Arial"/>
          <w:b/>
        </w:rPr>
      </w:pPr>
      <w:r>
        <w:rPr>
          <w:rFonts w:ascii="Arial" w:hAnsi="Arial" w:cs="Arial"/>
        </w:rPr>
        <w:t xml:space="preserve">Conducts the externally assessed component within the window specified by the awarding body and where applicable, according to JCQ </w:t>
      </w:r>
      <w:r>
        <w:rPr>
          <w:rFonts w:ascii="Arial" w:hAnsi="Arial" w:cs="Arial"/>
          <w:i/>
          <w:iCs/>
        </w:rPr>
        <w:t>Instructions for conducting examinations</w:t>
      </w:r>
    </w:p>
    <w:p w14:paraId="13E230C8" w14:textId="77777777" w:rsidR="003E2808" w:rsidRDefault="00137257">
      <w:pPr>
        <w:spacing w:before="120" w:after="120"/>
        <w:jc w:val="both"/>
        <w:rPr>
          <w:rFonts w:ascii="Arial" w:hAnsi="Arial" w:cs="Arial"/>
          <w:b/>
        </w:rPr>
      </w:pPr>
      <w:r>
        <w:rPr>
          <w:rFonts w:ascii="Arial" w:hAnsi="Arial" w:cs="Arial"/>
          <w:b/>
        </w:rPr>
        <w:t>Submission of work</w:t>
      </w:r>
    </w:p>
    <w:p w14:paraId="67763395" w14:textId="77777777" w:rsidR="003E2808" w:rsidRDefault="00137257">
      <w:pPr>
        <w:spacing w:before="120" w:after="0"/>
        <w:ind w:left="360"/>
        <w:jc w:val="both"/>
        <w:rPr>
          <w:rFonts w:ascii="Arial" w:hAnsi="Arial" w:cs="Arial"/>
          <w:b/>
        </w:rPr>
      </w:pPr>
      <w:r>
        <w:rPr>
          <w:rFonts w:ascii="Arial" w:hAnsi="Arial" w:cs="Arial"/>
          <w:b/>
        </w:rPr>
        <w:t>Subject teacher</w:t>
      </w:r>
    </w:p>
    <w:p w14:paraId="3CA5DBEA" w14:textId="77777777" w:rsidR="003E2808" w:rsidRDefault="00137257">
      <w:pPr>
        <w:pStyle w:val="ListParagraph"/>
        <w:numPr>
          <w:ilvl w:val="0"/>
          <w:numId w:val="3"/>
        </w:numPr>
        <w:spacing w:after="0"/>
        <w:rPr>
          <w:rFonts w:ascii="Arial" w:eastAsia="Times New Roman" w:hAnsi="Arial" w:cs="Arial"/>
          <w:strike/>
        </w:rPr>
      </w:pPr>
      <w:r>
        <w:rPr>
          <w:rFonts w:ascii="Arial" w:hAnsi="Arial" w:cs="Arial"/>
        </w:rPr>
        <w:t>Pays close attention to the completion of the attendance register, if applicable</w:t>
      </w:r>
    </w:p>
    <w:p w14:paraId="41F26491" w14:textId="77777777" w:rsidR="003E2808" w:rsidRDefault="00137257">
      <w:pPr>
        <w:spacing w:before="120" w:after="0"/>
        <w:ind w:left="360"/>
        <w:jc w:val="both"/>
        <w:rPr>
          <w:rFonts w:ascii="Arial" w:hAnsi="Arial" w:cs="Arial"/>
          <w:b/>
        </w:rPr>
      </w:pPr>
      <w:r>
        <w:rPr>
          <w:rFonts w:ascii="Arial" w:hAnsi="Arial" w:cs="Arial"/>
          <w:b/>
        </w:rPr>
        <w:t>Exams officer</w:t>
      </w:r>
    </w:p>
    <w:p w14:paraId="0B08F03C" w14:textId="77777777" w:rsidR="003E2808" w:rsidRDefault="00137257">
      <w:pPr>
        <w:pStyle w:val="ListParagraph"/>
        <w:numPr>
          <w:ilvl w:val="0"/>
          <w:numId w:val="3"/>
        </w:numPr>
        <w:spacing w:after="0" w:line="276" w:lineRule="auto"/>
        <w:jc w:val="both"/>
        <w:rPr>
          <w:rFonts w:ascii="Arial" w:hAnsi="Arial" w:cs="Arial"/>
          <w:b/>
        </w:rPr>
      </w:pPr>
      <w:r>
        <w:rPr>
          <w:rFonts w:ascii="Arial" w:hAnsi="Arial" w:cs="Arial"/>
        </w:rPr>
        <w:t>Provides the attendance register to the subject teacher where applicable</w:t>
      </w:r>
    </w:p>
    <w:p w14:paraId="70F4F44D" w14:textId="77777777" w:rsidR="003E2808" w:rsidRDefault="00137257">
      <w:pPr>
        <w:pStyle w:val="ListParagraph"/>
        <w:numPr>
          <w:ilvl w:val="0"/>
          <w:numId w:val="3"/>
        </w:numPr>
        <w:spacing w:before="120" w:after="0"/>
        <w:jc w:val="both"/>
        <w:rPr>
          <w:rFonts w:ascii="Arial" w:hAnsi="Arial" w:cs="Arial"/>
          <w:b/>
        </w:rPr>
      </w:pPr>
      <w:r>
        <w:rPr>
          <w:rFonts w:ascii="Arial" w:hAnsi="Arial" w:cs="Arial"/>
        </w:rPr>
        <w:t>Ensures the awarding body’s attendance register for any externally assessed component is completed correctly.</w:t>
      </w:r>
    </w:p>
    <w:p w14:paraId="004D2B42" w14:textId="77777777" w:rsidR="003E2808" w:rsidRDefault="00137257">
      <w:pPr>
        <w:pStyle w:val="ListParagraph"/>
        <w:numPr>
          <w:ilvl w:val="0"/>
          <w:numId w:val="3"/>
        </w:numPr>
        <w:spacing w:before="120" w:after="0" w:line="276" w:lineRule="auto"/>
        <w:jc w:val="both"/>
        <w:rPr>
          <w:rFonts w:ascii="Arial" w:hAnsi="Arial" w:cs="Arial"/>
          <w:b/>
          <w:strike/>
        </w:rPr>
      </w:pPr>
      <w:r>
        <w:rPr>
          <w:rFonts w:ascii="Arial" w:hAnsi="Arial" w:cs="Arial"/>
        </w:rPr>
        <w:t>Where candidates’ work must be despatched to an awarding body’s examiner or uploaded electronically, ensures this is completed by the date specified by the awarding body</w:t>
      </w:r>
    </w:p>
    <w:p w14:paraId="2B812B11" w14:textId="77777777" w:rsidR="003E2808" w:rsidRDefault="00137257">
      <w:pPr>
        <w:pStyle w:val="ListParagraph"/>
        <w:numPr>
          <w:ilvl w:val="0"/>
          <w:numId w:val="3"/>
        </w:numPr>
        <w:spacing w:before="120" w:after="0"/>
        <w:jc w:val="both"/>
        <w:rPr>
          <w:rFonts w:ascii="Arial" w:hAnsi="Arial" w:cs="Arial"/>
          <w:b/>
        </w:rPr>
      </w:pPr>
      <w:r>
        <w:rPr>
          <w:rFonts w:ascii="Arial" w:hAnsi="Arial" w:cs="Arial"/>
        </w:rPr>
        <w:lastRenderedPageBreak/>
        <w:t>Keeps a copy of the attendance register until after the deadline for reviews of results for the exam series</w:t>
      </w:r>
    </w:p>
    <w:p w14:paraId="155DE579" w14:textId="77777777" w:rsidR="003E2808" w:rsidRDefault="00137257">
      <w:pPr>
        <w:pStyle w:val="ListParagraph"/>
        <w:numPr>
          <w:ilvl w:val="0"/>
          <w:numId w:val="3"/>
        </w:numPr>
        <w:spacing w:before="120" w:after="0"/>
        <w:jc w:val="both"/>
        <w:rPr>
          <w:rFonts w:ascii="Arial" w:hAnsi="Arial" w:cs="Arial"/>
          <w:b/>
        </w:rPr>
      </w:pPr>
      <w:r>
        <w:rPr>
          <w:rFonts w:ascii="Arial" w:hAnsi="Arial" w:cs="Arial"/>
        </w:rPr>
        <w:t>Packages the work as required by the awarding body and attaches the examiner address label</w:t>
      </w:r>
    </w:p>
    <w:p w14:paraId="4E3920F5" w14:textId="77777777" w:rsidR="003E2808" w:rsidRDefault="00137257">
      <w:pPr>
        <w:pStyle w:val="ListParagraph"/>
        <w:numPr>
          <w:ilvl w:val="0"/>
          <w:numId w:val="3"/>
        </w:numPr>
        <w:spacing w:before="120" w:after="0"/>
        <w:jc w:val="both"/>
        <w:rPr>
          <w:rFonts w:ascii="Arial" w:hAnsi="Arial" w:cs="Arial"/>
          <w:bCs/>
        </w:rPr>
      </w:pPr>
      <w:r>
        <w:rPr>
          <w:rFonts w:ascii="Arial" w:hAnsi="Arial" w:cs="Arial"/>
          <w:bCs/>
        </w:rPr>
        <w:t>Ensures that the package in which the work is despatched is robust and securely fastened</w:t>
      </w:r>
    </w:p>
    <w:p w14:paraId="00B23438" w14:textId="77777777" w:rsidR="003E2808" w:rsidRDefault="00137257">
      <w:pPr>
        <w:pStyle w:val="ListParagraph"/>
        <w:numPr>
          <w:ilvl w:val="0"/>
          <w:numId w:val="3"/>
        </w:numPr>
        <w:spacing w:before="120" w:after="0"/>
        <w:jc w:val="both"/>
        <w:rPr>
          <w:rFonts w:ascii="Arial" w:hAnsi="Arial" w:cs="Arial"/>
          <w:b/>
        </w:rPr>
      </w:pPr>
      <w:r>
        <w:rPr>
          <w:rFonts w:ascii="Arial" w:hAnsi="Arial" w:cs="Arial"/>
        </w:rPr>
        <w:t xml:space="preserve">Despatches the work to the awarding body’s instructions by the required deadline </w:t>
      </w:r>
    </w:p>
    <w:p w14:paraId="4F89FA52" w14:textId="77777777" w:rsidR="003E2808" w:rsidRDefault="00137257">
      <w:pPr>
        <w:pStyle w:val="Headinglevel2"/>
        <w:spacing w:before="360"/>
        <w:jc w:val="both"/>
        <w:rPr>
          <w:rFonts w:ascii="Arial" w:hAnsi="Arial" w:cs="Arial"/>
          <w:color w:val="auto"/>
          <w:szCs w:val="22"/>
        </w:rPr>
      </w:pPr>
      <w:r>
        <w:rPr>
          <w:rFonts w:ascii="Arial" w:hAnsi="Arial" w:cs="Arial"/>
          <w:color w:val="auto"/>
          <w:szCs w:val="22"/>
        </w:rPr>
        <w:t>8 Task Marking – Internally Assessed Components</w:t>
      </w:r>
    </w:p>
    <w:p w14:paraId="7B54FB8C" w14:textId="77777777" w:rsidR="003E2808" w:rsidRDefault="00137257">
      <w:pPr>
        <w:pStyle w:val="Heading1"/>
        <w:spacing w:before="120" w:after="120"/>
        <w:jc w:val="both"/>
        <w:rPr>
          <w:rFonts w:ascii="Arial" w:hAnsi="Arial"/>
          <w:szCs w:val="22"/>
        </w:rPr>
      </w:pPr>
      <w:r>
        <w:rPr>
          <w:rFonts w:ascii="Arial" w:hAnsi="Arial"/>
          <w:szCs w:val="22"/>
        </w:rPr>
        <w:t>Marking and annotation</w:t>
      </w:r>
    </w:p>
    <w:p w14:paraId="06431469" w14:textId="77777777" w:rsidR="003E2808" w:rsidRDefault="00137257">
      <w:pPr>
        <w:spacing w:before="120" w:after="0"/>
        <w:ind w:left="360"/>
        <w:jc w:val="both"/>
        <w:rPr>
          <w:rFonts w:ascii="Arial" w:hAnsi="Arial" w:cs="Arial"/>
          <w:b/>
        </w:rPr>
      </w:pPr>
      <w:r>
        <w:rPr>
          <w:rFonts w:ascii="Arial" w:hAnsi="Arial" w:cs="Arial"/>
          <w:b/>
        </w:rPr>
        <w:t>Head of Centre</w:t>
      </w:r>
      <w:bookmarkStart w:id="11" w:name="_Hlk529441723"/>
    </w:p>
    <w:p w14:paraId="5672BF02" w14:textId="77777777" w:rsidR="003E2808" w:rsidRDefault="00137257">
      <w:pPr>
        <w:pStyle w:val="ListParagraph"/>
        <w:numPr>
          <w:ilvl w:val="0"/>
          <w:numId w:val="54"/>
        </w:numPr>
        <w:spacing w:before="120" w:after="0" w:line="276" w:lineRule="auto"/>
        <w:jc w:val="both"/>
        <w:rPr>
          <w:rFonts w:ascii="Arial" w:hAnsi="Arial" w:cs="Arial"/>
          <w:b/>
          <w:strike/>
        </w:rPr>
      </w:pPr>
      <w:r>
        <w:rPr>
          <w:rFonts w:ascii="Arial" w:hAnsi="Arial" w:cs="Arial"/>
        </w:rPr>
        <w:t xml:space="preserve">Makes </w:t>
      </w:r>
      <w:r>
        <w:rPr>
          <w:rFonts w:ascii="Arial" w:eastAsia="Times New Roman" w:hAnsi="Arial" w:cs="Arial"/>
        </w:rPr>
        <w:t>every effort to avoid situations where a candidate is assessed by a person who has a close personal relationship with the candidate, for example, members of their family (which includes step-family, foster family and similar close relationships) or close friends and their immediate family (</w:t>
      </w:r>
      <w:proofErr w:type="spellStart"/>
      <w:r>
        <w:rPr>
          <w:rFonts w:ascii="Arial" w:eastAsia="Times New Roman" w:hAnsi="Arial" w:cs="Arial"/>
        </w:rPr>
        <w:t>e.g</w:t>
      </w:r>
      <w:proofErr w:type="spellEnd"/>
      <w:r>
        <w:rPr>
          <w:rFonts w:ascii="Arial" w:eastAsia="Times New Roman" w:hAnsi="Arial" w:cs="Arial"/>
        </w:rPr>
        <w:t xml:space="preserve"> son/daughter).</w:t>
      </w:r>
    </w:p>
    <w:p w14:paraId="0B1698C8" w14:textId="77777777" w:rsidR="003E2808" w:rsidRDefault="00137257">
      <w:pPr>
        <w:pStyle w:val="ListParagraph"/>
        <w:numPr>
          <w:ilvl w:val="0"/>
          <w:numId w:val="54"/>
        </w:numPr>
        <w:spacing w:before="120" w:after="0"/>
        <w:jc w:val="both"/>
        <w:rPr>
          <w:rFonts w:ascii="Arial" w:eastAsia="Times New Roman" w:hAnsi="Arial" w:cs="Arial"/>
        </w:rPr>
      </w:pPr>
      <w:r>
        <w:rPr>
          <w:rFonts w:ascii="Arial" w:eastAsia="Times New Roman" w:hAnsi="Arial" w:cs="Arial"/>
        </w:rPr>
        <w:t>Where this cannot be avoided, ensures the possible conflict of interest is declared to the relevant awarding body and the marked work is submitted for moderation whether or not it is part of the moderation sample.</w:t>
      </w:r>
    </w:p>
    <w:p w14:paraId="7CEFD717" w14:textId="77777777" w:rsidR="003E2808" w:rsidRDefault="00137257">
      <w:pPr>
        <w:spacing w:before="120" w:after="0"/>
        <w:ind w:left="360"/>
        <w:jc w:val="both"/>
        <w:rPr>
          <w:rFonts w:ascii="Arial" w:hAnsi="Arial" w:cs="Arial"/>
          <w:b/>
        </w:rPr>
      </w:pPr>
      <w:r>
        <w:rPr>
          <w:rFonts w:ascii="Arial" w:hAnsi="Arial" w:cs="Arial"/>
          <w:b/>
        </w:rPr>
        <w:t xml:space="preserve">Subject head/lead </w:t>
      </w:r>
    </w:p>
    <w:p w14:paraId="181B9487" w14:textId="77777777" w:rsidR="003E2808" w:rsidRDefault="00137257">
      <w:pPr>
        <w:pStyle w:val="ListParagraph"/>
        <w:numPr>
          <w:ilvl w:val="0"/>
          <w:numId w:val="9"/>
        </w:numPr>
        <w:jc w:val="both"/>
        <w:rPr>
          <w:rFonts w:ascii="Arial" w:hAnsi="Arial" w:cs="Arial"/>
        </w:rPr>
      </w:pPr>
      <w:r>
        <w:rPr>
          <w:rFonts w:ascii="Arial" w:hAnsi="Arial" w:cs="Arial"/>
        </w:rPr>
        <w:t>Sets timescales for teachers to inform candidates of their centre-assessed marks that will allow sufficient time for a candidate to appeal an internal assessment decision/request a review of the centre’s marking prior to the marks being submitted to the awarding body external deadline</w:t>
      </w:r>
    </w:p>
    <w:bookmarkEnd w:id="11"/>
    <w:p w14:paraId="751DCC97" w14:textId="77777777" w:rsidR="003E2808" w:rsidRDefault="00137257">
      <w:pPr>
        <w:spacing w:after="0"/>
        <w:ind w:left="360"/>
        <w:jc w:val="both"/>
        <w:rPr>
          <w:rFonts w:ascii="Arial" w:hAnsi="Arial" w:cs="Arial"/>
          <w:b/>
        </w:rPr>
      </w:pPr>
      <w:r>
        <w:rPr>
          <w:rFonts w:ascii="Arial" w:hAnsi="Arial" w:cs="Arial"/>
          <w:b/>
        </w:rPr>
        <w:t>Subject teacher</w:t>
      </w:r>
    </w:p>
    <w:p w14:paraId="133EBCFC" w14:textId="77777777" w:rsidR="003E2808" w:rsidRDefault="00137257">
      <w:pPr>
        <w:pStyle w:val="ListParagraph"/>
        <w:numPr>
          <w:ilvl w:val="0"/>
          <w:numId w:val="28"/>
        </w:numPr>
        <w:spacing w:after="0"/>
        <w:jc w:val="both"/>
        <w:rPr>
          <w:rFonts w:ascii="Arial" w:hAnsi="Arial" w:cs="Arial"/>
        </w:rPr>
      </w:pPr>
      <w:r>
        <w:rPr>
          <w:rFonts w:ascii="Arial" w:hAnsi="Arial" w:cs="Arial"/>
        </w:rPr>
        <w:t>Accesses awarding body training/updates as required to ensure familiarity with the mark scheme/marking process</w:t>
      </w:r>
    </w:p>
    <w:p w14:paraId="68E4DA66" w14:textId="77777777" w:rsidR="003E2808" w:rsidRDefault="00137257">
      <w:pPr>
        <w:pStyle w:val="ListParagraph"/>
        <w:numPr>
          <w:ilvl w:val="0"/>
          <w:numId w:val="28"/>
        </w:numPr>
        <w:jc w:val="both"/>
        <w:rPr>
          <w:rFonts w:ascii="Arial" w:hAnsi="Arial" w:cs="Arial"/>
        </w:rPr>
      </w:pPr>
      <w:r>
        <w:rPr>
          <w:rFonts w:ascii="Arial" w:hAnsi="Arial" w:cs="Arial"/>
        </w:rPr>
        <w:t>Marks candidates’ work in accordance with the marking criteria provided by the awarding body</w:t>
      </w:r>
    </w:p>
    <w:p w14:paraId="2E9B6681" w14:textId="77777777" w:rsidR="003E2808" w:rsidRDefault="00137257">
      <w:pPr>
        <w:pStyle w:val="ListParagraph"/>
        <w:numPr>
          <w:ilvl w:val="0"/>
          <w:numId w:val="28"/>
        </w:numPr>
        <w:jc w:val="both"/>
        <w:rPr>
          <w:rFonts w:ascii="Arial" w:hAnsi="Arial" w:cs="Arial"/>
        </w:rPr>
      </w:pPr>
      <w:r>
        <w:rPr>
          <w:rFonts w:ascii="Arial" w:hAnsi="Arial" w:cs="Arial"/>
        </w:rPr>
        <w:t xml:space="preserve">Annotates candidates’ work as required to facilitate internal standardisation of marking and enable external moderation to check that marking is in line with the assessment criteria </w:t>
      </w:r>
    </w:p>
    <w:p w14:paraId="1AB82879" w14:textId="77777777" w:rsidR="003E2808" w:rsidRDefault="00137257">
      <w:pPr>
        <w:pStyle w:val="ListParagraph"/>
        <w:numPr>
          <w:ilvl w:val="0"/>
          <w:numId w:val="28"/>
        </w:numPr>
        <w:jc w:val="both"/>
        <w:rPr>
          <w:rFonts w:ascii="Arial" w:hAnsi="Arial" w:cs="Arial"/>
        </w:rPr>
      </w:pPr>
      <w:r>
        <w:rPr>
          <w:rFonts w:ascii="Arial" w:hAnsi="Arial" w:cs="Arial"/>
        </w:rPr>
        <w:t>Informs candidates of their marks which could be subject to change by the awarding body moderation process</w:t>
      </w:r>
    </w:p>
    <w:p w14:paraId="25F579FB" w14:textId="77777777" w:rsidR="003E2808" w:rsidRDefault="00137257">
      <w:pPr>
        <w:pStyle w:val="ListParagraph"/>
        <w:numPr>
          <w:ilvl w:val="0"/>
          <w:numId w:val="28"/>
        </w:numPr>
        <w:jc w:val="both"/>
        <w:rPr>
          <w:rFonts w:ascii="Arial" w:hAnsi="Arial" w:cs="Arial"/>
        </w:rPr>
      </w:pPr>
      <w:r>
        <w:rPr>
          <w:rFonts w:ascii="Arial" w:hAnsi="Arial" w:cs="Arial"/>
        </w:rPr>
        <w:t xml:space="preserve">Ensures candidates are informed of the timescale set by the subject lead or as indicated in the centre’s </w:t>
      </w:r>
      <w:r>
        <w:rPr>
          <w:rFonts w:ascii="Arial" w:hAnsi="Arial" w:cs="Arial"/>
          <w:i/>
        </w:rPr>
        <w:t>internal appeals procedure</w:t>
      </w:r>
      <w:r>
        <w:rPr>
          <w:rFonts w:ascii="Arial" w:hAnsi="Arial" w:cs="Arial"/>
        </w:rPr>
        <w:t xml:space="preserve"> to enable an internal appeal/request for a review of marking to be submitted by a candidate and the outcome known before final marks are submitted to the awarding body</w:t>
      </w:r>
    </w:p>
    <w:p w14:paraId="55556BB9" w14:textId="77777777" w:rsidR="003E2808" w:rsidRDefault="00137257">
      <w:pPr>
        <w:pStyle w:val="Heading1"/>
        <w:spacing w:before="120" w:after="120"/>
        <w:jc w:val="both"/>
        <w:rPr>
          <w:rFonts w:ascii="Arial" w:hAnsi="Arial"/>
          <w:szCs w:val="22"/>
        </w:rPr>
      </w:pPr>
      <w:r>
        <w:rPr>
          <w:rFonts w:ascii="Arial" w:hAnsi="Arial"/>
          <w:szCs w:val="22"/>
        </w:rPr>
        <w:t>Internal standardisation</w:t>
      </w:r>
    </w:p>
    <w:p w14:paraId="4912745E" w14:textId="77777777" w:rsidR="003E2808" w:rsidRDefault="00137257">
      <w:pPr>
        <w:spacing w:before="120" w:after="0"/>
        <w:ind w:left="360"/>
        <w:jc w:val="both"/>
        <w:rPr>
          <w:rFonts w:ascii="Arial" w:hAnsi="Arial" w:cs="Arial"/>
          <w:b/>
        </w:rPr>
      </w:pPr>
      <w:r>
        <w:rPr>
          <w:rFonts w:ascii="Arial" w:hAnsi="Arial" w:cs="Arial"/>
          <w:b/>
        </w:rPr>
        <w:t>Quality assurance (QA) lead/Lead internal verifier</w:t>
      </w:r>
    </w:p>
    <w:p w14:paraId="64072405" w14:textId="77777777" w:rsidR="003E2808" w:rsidRDefault="00137257">
      <w:pPr>
        <w:pStyle w:val="ListParagraph"/>
        <w:numPr>
          <w:ilvl w:val="0"/>
          <w:numId w:val="29"/>
        </w:numPr>
        <w:spacing w:after="0"/>
        <w:jc w:val="both"/>
        <w:rPr>
          <w:rFonts w:ascii="Arial" w:hAnsi="Arial" w:cs="Arial"/>
        </w:rPr>
      </w:pPr>
      <w:r>
        <w:rPr>
          <w:rFonts w:ascii="Arial" w:hAnsi="Arial" w:cs="Arial"/>
        </w:rPr>
        <w:t>Ensures that internal standardisation of marks across assessors and teaching groups takes place as required and to sequence</w:t>
      </w:r>
    </w:p>
    <w:p w14:paraId="00FDC6E9" w14:textId="77777777" w:rsidR="003E2808" w:rsidRDefault="00137257">
      <w:pPr>
        <w:numPr>
          <w:ilvl w:val="0"/>
          <w:numId w:val="29"/>
        </w:numPr>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Supports staff not familiar with the mark scheme (e.g. NQTs, supply staff etc.)</w:t>
      </w:r>
    </w:p>
    <w:p w14:paraId="22C48C1F" w14:textId="77777777" w:rsidR="003E2808" w:rsidRDefault="00137257">
      <w:pPr>
        <w:numPr>
          <w:ilvl w:val="0"/>
          <w:numId w:val="29"/>
        </w:numPr>
        <w:spacing w:before="100" w:beforeAutospacing="1" w:after="0"/>
        <w:jc w:val="both"/>
        <w:rPr>
          <w:rFonts w:ascii="Arial" w:eastAsia="Times New Roman" w:hAnsi="Arial" w:cs="Arial"/>
          <w:color w:val="000000"/>
        </w:rPr>
      </w:pPr>
      <w:r>
        <w:rPr>
          <w:rFonts w:ascii="Arial" w:eastAsia="Times New Roman" w:hAnsi="Arial" w:cs="Arial"/>
          <w:color w:val="000000"/>
        </w:rPr>
        <w:t>Ensures accurate internal standardisation - for example by</w:t>
      </w:r>
    </w:p>
    <w:p w14:paraId="694052EF" w14:textId="77777777" w:rsidR="003E2808" w:rsidRDefault="00137257">
      <w:pPr>
        <w:numPr>
          <w:ilvl w:val="1"/>
          <w:numId w:val="29"/>
        </w:numPr>
        <w:spacing w:before="100" w:beforeAutospacing="1" w:after="0"/>
        <w:jc w:val="both"/>
        <w:rPr>
          <w:rFonts w:ascii="Arial" w:eastAsia="Times New Roman" w:hAnsi="Arial" w:cs="Arial"/>
          <w:color w:val="000000"/>
        </w:rPr>
      </w:pPr>
      <w:r>
        <w:rPr>
          <w:rFonts w:ascii="Arial" w:eastAsia="Times New Roman" w:hAnsi="Arial" w:cs="Arial"/>
          <w:color w:val="000000"/>
        </w:rPr>
        <w:t>obtaining reference materials at an early stage in the course </w:t>
      </w:r>
    </w:p>
    <w:p w14:paraId="63BA7FB7" w14:textId="77777777" w:rsidR="003E2808" w:rsidRDefault="00137257">
      <w:pPr>
        <w:numPr>
          <w:ilvl w:val="1"/>
          <w:numId w:val="29"/>
        </w:numPr>
        <w:spacing w:before="100" w:beforeAutospacing="1" w:after="0"/>
        <w:jc w:val="both"/>
        <w:rPr>
          <w:rFonts w:ascii="Arial" w:eastAsia="Times New Roman" w:hAnsi="Arial" w:cs="Arial"/>
          <w:color w:val="000000"/>
        </w:rPr>
      </w:pPr>
      <w:r>
        <w:rPr>
          <w:rFonts w:ascii="Arial" w:eastAsia="Times New Roman" w:hAnsi="Arial" w:cs="Arial"/>
          <w:color w:val="000000"/>
        </w:rPr>
        <w:t>holding a preliminary trial marking session prior to marking </w:t>
      </w:r>
    </w:p>
    <w:p w14:paraId="04C26C65" w14:textId="77777777" w:rsidR="003E2808" w:rsidRDefault="00137257">
      <w:pPr>
        <w:numPr>
          <w:ilvl w:val="1"/>
          <w:numId w:val="29"/>
        </w:numPr>
        <w:spacing w:before="100" w:beforeAutospacing="1" w:after="0"/>
        <w:jc w:val="both"/>
        <w:rPr>
          <w:rFonts w:ascii="Arial" w:eastAsia="Times New Roman" w:hAnsi="Arial" w:cs="Arial"/>
          <w:color w:val="000000"/>
        </w:rPr>
      </w:pPr>
      <w:r>
        <w:rPr>
          <w:rFonts w:ascii="Arial" w:eastAsia="Times New Roman" w:hAnsi="Arial" w:cs="Arial"/>
          <w:color w:val="000000"/>
        </w:rPr>
        <w:t>carrying out further trial marking at appropriate points during the marking period </w:t>
      </w:r>
    </w:p>
    <w:p w14:paraId="31C51B29" w14:textId="77777777" w:rsidR="003E2808" w:rsidRDefault="00137257">
      <w:pPr>
        <w:numPr>
          <w:ilvl w:val="1"/>
          <w:numId w:val="29"/>
        </w:numPr>
        <w:spacing w:before="100" w:beforeAutospacing="1" w:after="0"/>
        <w:jc w:val="both"/>
        <w:rPr>
          <w:rFonts w:ascii="Arial" w:eastAsia="Times New Roman" w:hAnsi="Arial" w:cs="Arial"/>
          <w:color w:val="000000"/>
        </w:rPr>
      </w:pPr>
      <w:r>
        <w:rPr>
          <w:rFonts w:ascii="Arial" w:eastAsia="Times New Roman" w:hAnsi="Arial" w:cs="Arial"/>
          <w:color w:val="000000"/>
        </w:rPr>
        <w:t>after most marking has been completed, holds a further meeting to make final adjustments </w:t>
      </w:r>
    </w:p>
    <w:p w14:paraId="71AFBDC5" w14:textId="77777777" w:rsidR="003E2808" w:rsidRDefault="00137257">
      <w:pPr>
        <w:numPr>
          <w:ilvl w:val="1"/>
          <w:numId w:val="29"/>
        </w:numPr>
        <w:spacing w:before="100" w:beforeAutospacing="1" w:after="0"/>
        <w:jc w:val="both"/>
        <w:rPr>
          <w:rFonts w:ascii="Arial" w:eastAsia="Times New Roman" w:hAnsi="Arial" w:cs="Arial"/>
          <w:color w:val="000000"/>
        </w:rPr>
      </w:pPr>
      <w:r>
        <w:rPr>
          <w:rFonts w:ascii="Arial" w:eastAsia="Times New Roman" w:hAnsi="Arial" w:cs="Arial"/>
          <w:color w:val="000000"/>
        </w:rPr>
        <w:t>making final adjustments to marks prior to submission, retaining work and evidence of standardisation</w:t>
      </w:r>
    </w:p>
    <w:p w14:paraId="7E103283" w14:textId="77777777" w:rsidR="003E2808" w:rsidRDefault="00137257">
      <w:pPr>
        <w:pStyle w:val="ListParagraph"/>
        <w:numPr>
          <w:ilvl w:val="0"/>
          <w:numId w:val="12"/>
        </w:numPr>
        <w:spacing w:after="120"/>
        <w:ind w:left="714" w:hanging="357"/>
        <w:jc w:val="both"/>
        <w:rPr>
          <w:rFonts w:ascii="Arial" w:hAnsi="Arial" w:cs="Arial"/>
          <w:b/>
        </w:rPr>
      </w:pPr>
      <w:bookmarkStart w:id="12" w:name="_Hlk529442206"/>
      <w:r>
        <w:rPr>
          <w:rFonts w:ascii="Arial" w:eastAsia="Times New Roman" w:hAnsi="Arial" w:cs="Arial"/>
          <w:color w:val="000000"/>
        </w:rPr>
        <w:t>Retains evidence that internal standardisation has been carried out</w:t>
      </w:r>
    </w:p>
    <w:bookmarkEnd w:id="12"/>
    <w:p w14:paraId="4E6EC6D9" w14:textId="77777777" w:rsidR="003E2808" w:rsidRDefault="003E2808">
      <w:pPr>
        <w:spacing w:before="120" w:after="0"/>
        <w:ind w:left="357"/>
        <w:jc w:val="both"/>
        <w:rPr>
          <w:rFonts w:ascii="Arial" w:hAnsi="Arial" w:cs="Arial"/>
          <w:b/>
        </w:rPr>
      </w:pPr>
    </w:p>
    <w:p w14:paraId="0ACF4508" w14:textId="77777777" w:rsidR="003E2808" w:rsidRDefault="00137257">
      <w:pPr>
        <w:spacing w:before="120" w:after="0"/>
        <w:ind w:left="357"/>
        <w:jc w:val="both"/>
        <w:rPr>
          <w:rFonts w:ascii="Arial" w:hAnsi="Arial" w:cs="Arial"/>
          <w:b/>
        </w:rPr>
      </w:pPr>
      <w:r>
        <w:rPr>
          <w:rFonts w:ascii="Arial" w:hAnsi="Arial" w:cs="Arial"/>
          <w:b/>
        </w:rPr>
        <w:t>Subject teacher</w:t>
      </w:r>
    </w:p>
    <w:p w14:paraId="4C980159" w14:textId="77777777" w:rsidR="003E2808" w:rsidRDefault="00137257">
      <w:pPr>
        <w:pStyle w:val="ListParagraph"/>
        <w:numPr>
          <w:ilvl w:val="0"/>
          <w:numId w:val="30"/>
        </w:numPr>
        <w:jc w:val="both"/>
        <w:rPr>
          <w:rFonts w:ascii="Arial" w:hAnsi="Arial" w:cs="Arial"/>
        </w:rPr>
      </w:pPr>
      <w:r>
        <w:rPr>
          <w:rFonts w:ascii="Arial" w:hAnsi="Arial" w:cs="Arial"/>
        </w:rPr>
        <w:t>Indicates on work (or cover sheet) the date of marking</w:t>
      </w:r>
    </w:p>
    <w:p w14:paraId="7E788B12" w14:textId="77777777" w:rsidR="003E2808" w:rsidRDefault="00137257">
      <w:pPr>
        <w:pStyle w:val="ListParagraph"/>
        <w:numPr>
          <w:ilvl w:val="0"/>
          <w:numId w:val="30"/>
        </w:numPr>
        <w:jc w:val="both"/>
        <w:rPr>
          <w:rFonts w:ascii="Arial" w:hAnsi="Arial" w:cs="Arial"/>
        </w:rPr>
      </w:pPr>
      <w:r>
        <w:rPr>
          <w:rFonts w:ascii="Arial" w:hAnsi="Arial" w:cs="Arial"/>
        </w:rPr>
        <w:t>Marks to common standards</w:t>
      </w:r>
    </w:p>
    <w:p w14:paraId="717C2646" w14:textId="77777777" w:rsidR="003E2808" w:rsidRDefault="00137257">
      <w:pPr>
        <w:pStyle w:val="ListParagraph"/>
        <w:numPr>
          <w:ilvl w:val="0"/>
          <w:numId w:val="30"/>
        </w:numPr>
        <w:jc w:val="both"/>
        <w:rPr>
          <w:rFonts w:ascii="Arial" w:hAnsi="Arial" w:cs="Arial"/>
        </w:rPr>
      </w:pPr>
      <w:bookmarkStart w:id="13" w:name="_Hlk529442310"/>
      <w:r>
        <w:rPr>
          <w:rFonts w:ascii="Arial" w:hAnsi="Arial" w:cs="Arial"/>
        </w:rPr>
        <w:lastRenderedPageBreak/>
        <w:t xml:space="preserve">Keeps candidates work secure until after the closing </w:t>
      </w:r>
      <w:r>
        <w:rPr>
          <w:rFonts w:ascii="Arial" w:eastAsia="Times New Roman" w:hAnsi="Arial" w:cs="Arial"/>
          <w:color w:val="000000"/>
        </w:rPr>
        <w:t>date for review of results for the series concerned or until any appeal, malpractice or other results enquiry has been completed, whichever is later</w:t>
      </w:r>
    </w:p>
    <w:bookmarkEnd w:id="13"/>
    <w:p w14:paraId="42D54BA2" w14:textId="77777777" w:rsidR="003E2808" w:rsidRDefault="00137257">
      <w:pPr>
        <w:pStyle w:val="Heading1"/>
        <w:spacing w:before="120" w:after="120"/>
        <w:jc w:val="both"/>
        <w:rPr>
          <w:rFonts w:ascii="Arial" w:hAnsi="Arial"/>
          <w:szCs w:val="22"/>
        </w:rPr>
      </w:pPr>
      <w:r>
        <w:rPr>
          <w:rFonts w:ascii="Arial" w:hAnsi="Arial"/>
          <w:szCs w:val="22"/>
        </w:rPr>
        <w:t>Consortium arrangements</w:t>
      </w:r>
    </w:p>
    <w:p w14:paraId="0BC3579A" w14:textId="77777777" w:rsidR="003E2808" w:rsidRDefault="00137257">
      <w:pPr>
        <w:spacing w:before="120" w:after="0"/>
        <w:ind w:left="360"/>
        <w:jc w:val="both"/>
        <w:rPr>
          <w:rFonts w:ascii="Arial" w:hAnsi="Arial" w:cs="Arial"/>
          <w:b/>
        </w:rPr>
      </w:pPr>
      <w:r>
        <w:rPr>
          <w:rFonts w:ascii="Arial" w:hAnsi="Arial" w:cs="Arial"/>
          <w:b/>
        </w:rPr>
        <w:t>Subject head/lead</w:t>
      </w:r>
    </w:p>
    <w:p w14:paraId="600468F0" w14:textId="77777777" w:rsidR="003E2808" w:rsidRDefault="00137257">
      <w:pPr>
        <w:pStyle w:val="ListParagraph"/>
        <w:numPr>
          <w:ilvl w:val="0"/>
          <w:numId w:val="31"/>
        </w:numPr>
        <w:jc w:val="both"/>
        <w:rPr>
          <w:rFonts w:ascii="Arial" w:hAnsi="Arial" w:cs="Arial"/>
        </w:rPr>
      </w:pPr>
      <w:r>
        <w:rPr>
          <w:rFonts w:ascii="Arial" w:hAnsi="Arial" w:cs="Arial"/>
        </w:rPr>
        <w:t>Ensures a consortium co-ordinator is nominated (where this may be required as the consortium lead)</w:t>
      </w:r>
    </w:p>
    <w:p w14:paraId="243AAFA8" w14:textId="77777777" w:rsidR="003E2808" w:rsidRDefault="00137257">
      <w:pPr>
        <w:pStyle w:val="ListParagraph"/>
        <w:numPr>
          <w:ilvl w:val="0"/>
          <w:numId w:val="31"/>
        </w:numPr>
        <w:jc w:val="both"/>
        <w:rPr>
          <w:rFonts w:ascii="Arial" w:hAnsi="Arial" w:cs="Arial"/>
        </w:rPr>
      </w:pPr>
      <w:r>
        <w:rPr>
          <w:rFonts w:ascii="Arial" w:hAnsi="Arial" w:cs="Arial"/>
        </w:rPr>
        <w:t xml:space="preserve">If the consortium lead, liaises with the exams officer to ensure the relevant awarding body is informed that the centre is part of a consortium by submitting Form JCQ/CCA </w:t>
      </w:r>
      <w:r>
        <w:rPr>
          <w:rFonts w:ascii="Arial" w:hAnsi="Arial" w:cs="Arial"/>
          <w:i/>
          <w:iCs/>
        </w:rPr>
        <w:t>Centre consortium arrangements for centre-assessed work</w:t>
      </w:r>
      <w:r>
        <w:rPr>
          <w:rFonts w:ascii="Arial" w:hAnsi="Arial" w:cs="Arial"/>
          <w:sz w:val="20"/>
          <w:szCs w:val="20"/>
        </w:rPr>
        <w:t xml:space="preserve"> </w:t>
      </w:r>
      <w:r>
        <w:rPr>
          <w:rFonts w:ascii="Arial" w:hAnsi="Arial" w:cs="Arial"/>
        </w:rPr>
        <w:t xml:space="preserve">for each exam series affected </w:t>
      </w:r>
    </w:p>
    <w:p w14:paraId="7A718C28" w14:textId="77777777" w:rsidR="003E2808" w:rsidRDefault="00137257">
      <w:pPr>
        <w:pStyle w:val="ListParagraph"/>
        <w:numPr>
          <w:ilvl w:val="0"/>
          <w:numId w:val="31"/>
        </w:numPr>
        <w:jc w:val="both"/>
        <w:rPr>
          <w:rFonts w:ascii="Arial" w:hAnsi="Arial" w:cs="Arial"/>
        </w:rPr>
      </w:pPr>
      <w:r>
        <w:rPr>
          <w:rFonts w:ascii="Arial" w:hAnsi="Arial" w:cs="Arial"/>
        </w:rPr>
        <w:t>Ensures procedures for internal standardisation as a consortium are followed</w:t>
      </w:r>
    </w:p>
    <w:p w14:paraId="711AC959" w14:textId="77777777" w:rsidR="003E2808" w:rsidRDefault="00137257">
      <w:pPr>
        <w:spacing w:before="120" w:after="0"/>
        <w:ind w:left="360"/>
        <w:jc w:val="both"/>
        <w:rPr>
          <w:rFonts w:ascii="Arial" w:hAnsi="Arial" w:cs="Arial"/>
          <w:b/>
        </w:rPr>
      </w:pPr>
      <w:r>
        <w:rPr>
          <w:rFonts w:ascii="Arial" w:hAnsi="Arial" w:cs="Arial"/>
          <w:b/>
        </w:rPr>
        <w:t>Subject teacher</w:t>
      </w:r>
    </w:p>
    <w:p w14:paraId="2BAB4E0C" w14:textId="77777777" w:rsidR="003E2808" w:rsidRDefault="00137257">
      <w:pPr>
        <w:pStyle w:val="ListParagraph"/>
        <w:numPr>
          <w:ilvl w:val="0"/>
          <w:numId w:val="9"/>
        </w:numPr>
        <w:jc w:val="both"/>
        <w:rPr>
          <w:rFonts w:ascii="Arial" w:eastAsia="Calibri" w:hAnsi="Arial" w:cs="Arial"/>
          <w:lang w:val="en-US" w:eastAsia="en-US"/>
        </w:rPr>
      </w:pPr>
      <w:r>
        <w:rPr>
          <w:rFonts w:ascii="Arial" w:hAnsi="Arial" w:cs="Arial"/>
        </w:rPr>
        <w:t>Provides marks to the exams officer to the internal deadline</w:t>
      </w:r>
    </w:p>
    <w:p w14:paraId="65DDFFCB" w14:textId="77777777" w:rsidR="003E2808" w:rsidRDefault="00137257">
      <w:pPr>
        <w:pStyle w:val="ListParagraph"/>
        <w:numPr>
          <w:ilvl w:val="0"/>
          <w:numId w:val="9"/>
        </w:numPr>
        <w:jc w:val="both"/>
        <w:rPr>
          <w:rFonts w:ascii="Arial" w:hAnsi="Arial" w:cs="Arial"/>
        </w:rPr>
      </w:pPr>
      <w:r>
        <w:rPr>
          <w:rFonts w:ascii="Arial" w:hAnsi="Arial" w:cs="Arial"/>
        </w:rPr>
        <w:t>Provides the moderation sample to the exams officer to the internal deadline</w:t>
      </w:r>
    </w:p>
    <w:p w14:paraId="10AAFBFF" w14:textId="77777777" w:rsidR="003E2808" w:rsidRDefault="00137257">
      <w:pPr>
        <w:pStyle w:val="ListParagraph"/>
        <w:numPr>
          <w:ilvl w:val="0"/>
          <w:numId w:val="9"/>
        </w:numPr>
        <w:jc w:val="both"/>
        <w:rPr>
          <w:rFonts w:ascii="Arial" w:hAnsi="Arial" w:cs="Arial"/>
        </w:rPr>
      </w:pPr>
      <w:r>
        <w:rPr>
          <w:rFonts w:ascii="Arial" w:hAnsi="Arial" w:cs="Arial"/>
        </w:rPr>
        <w:t>Retains all candidates’ work in the consortium until after the deadline for reviews of results for the exam series concerned or until any appeal, malpractice or other results enquiry has been completed, whichever is later</w:t>
      </w:r>
    </w:p>
    <w:p w14:paraId="0A9212AC" w14:textId="77777777" w:rsidR="003E2808" w:rsidRDefault="00137257">
      <w:pPr>
        <w:spacing w:before="120" w:after="0"/>
        <w:ind w:left="360"/>
        <w:jc w:val="both"/>
        <w:rPr>
          <w:rFonts w:ascii="Arial" w:hAnsi="Arial" w:cs="Arial"/>
          <w:b/>
        </w:rPr>
      </w:pPr>
      <w:r>
        <w:rPr>
          <w:rFonts w:ascii="Arial" w:hAnsi="Arial" w:cs="Arial"/>
          <w:b/>
        </w:rPr>
        <w:t>Exams officer</w:t>
      </w:r>
    </w:p>
    <w:p w14:paraId="20E30A55" w14:textId="77777777" w:rsidR="003E2808" w:rsidRDefault="00137257">
      <w:pPr>
        <w:pStyle w:val="ListParagraph"/>
        <w:numPr>
          <w:ilvl w:val="0"/>
          <w:numId w:val="9"/>
        </w:numPr>
        <w:jc w:val="both"/>
        <w:rPr>
          <w:rFonts w:ascii="Arial" w:hAnsi="Arial" w:cs="Arial"/>
        </w:rPr>
      </w:pPr>
      <w:r>
        <w:rPr>
          <w:rFonts w:ascii="Arial" w:hAnsi="Arial" w:cs="Arial"/>
        </w:rPr>
        <w:t>Where the centre is the consortium lead</w:t>
      </w:r>
    </w:p>
    <w:p w14:paraId="41101B0C" w14:textId="2E213B76" w:rsidR="003E2808" w:rsidRDefault="00137257">
      <w:pPr>
        <w:pStyle w:val="ListParagraph"/>
        <w:numPr>
          <w:ilvl w:val="1"/>
          <w:numId w:val="32"/>
        </w:numPr>
        <w:jc w:val="both"/>
        <w:rPr>
          <w:rFonts w:ascii="Arial" w:hAnsi="Arial" w:cs="Arial"/>
        </w:rPr>
      </w:pPr>
      <w:r>
        <w:rPr>
          <w:rFonts w:ascii="Arial" w:hAnsi="Arial" w:cs="Arial"/>
        </w:rPr>
        <w:t xml:space="preserve">submits an online notification of </w:t>
      </w:r>
      <w:r>
        <w:rPr>
          <w:rFonts w:ascii="Arial" w:hAnsi="Arial" w:cs="Arial"/>
          <w:bCs/>
          <w:i/>
          <w:iCs/>
          <w:color w:val="232121"/>
        </w:rPr>
        <w:t xml:space="preserve">Centre consortium arrangements for centre-assessed </w:t>
      </w:r>
      <w:r w:rsidR="00FD0A6A">
        <w:rPr>
          <w:rFonts w:ascii="Arial" w:hAnsi="Arial" w:cs="Arial"/>
          <w:bCs/>
          <w:i/>
          <w:iCs/>
          <w:color w:val="232121"/>
        </w:rPr>
        <w:t>work</w:t>
      </w:r>
      <w:r w:rsidR="00FD0A6A">
        <w:rPr>
          <w:rFonts w:ascii="Arial" w:hAnsi="Arial" w:cs="Arial"/>
          <w:i/>
          <w:iCs/>
        </w:rPr>
        <w:t xml:space="preserve"> </w:t>
      </w:r>
      <w:r w:rsidR="00FD0A6A">
        <w:rPr>
          <w:rFonts w:ascii="Arial" w:hAnsi="Arial" w:cs="Arial"/>
        </w:rPr>
        <w:t>to</w:t>
      </w:r>
      <w:r>
        <w:rPr>
          <w:rFonts w:ascii="Arial" w:hAnsi="Arial" w:cs="Arial"/>
        </w:rPr>
        <w:t xml:space="preserve"> the relevant awarding body through the Centre Admin Portal (CAP) by no later than the published deadline for each exam series affected</w:t>
      </w:r>
    </w:p>
    <w:p w14:paraId="21EA6FBB" w14:textId="77777777" w:rsidR="003E2808" w:rsidRDefault="00137257">
      <w:pPr>
        <w:pStyle w:val="ListParagraph"/>
        <w:numPr>
          <w:ilvl w:val="1"/>
          <w:numId w:val="32"/>
        </w:numPr>
        <w:jc w:val="both"/>
        <w:rPr>
          <w:rFonts w:ascii="Arial" w:hAnsi="Arial" w:cs="Arial"/>
        </w:rPr>
      </w:pPr>
      <w:r>
        <w:rPr>
          <w:rFonts w:ascii="Arial" w:hAnsi="Arial" w:cs="Arial"/>
        </w:rPr>
        <w:t>submits marks for home centre candidates to the awarding body deadline</w:t>
      </w:r>
    </w:p>
    <w:p w14:paraId="39CD20A4" w14:textId="77777777" w:rsidR="003E2808" w:rsidRDefault="00137257">
      <w:pPr>
        <w:pStyle w:val="ListParagraph"/>
        <w:numPr>
          <w:ilvl w:val="1"/>
          <w:numId w:val="32"/>
        </w:numPr>
        <w:jc w:val="both"/>
        <w:rPr>
          <w:rFonts w:ascii="Arial" w:hAnsi="Arial" w:cs="Arial"/>
        </w:rPr>
      </w:pPr>
      <w:r>
        <w:rPr>
          <w:rFonts w:ascii="Arial" w:hAnsi="Arial" w:cs="Arial"/>
        </w:rPr>
        <w:t>liaises with the other exams officers in the consortium to arrange despatch of a single moderation sample to the awarding body deadline</w:t>
      </w:r>
    </w:p>
    <w:p w14:paraId="0D6A06E7" w14:textId="77777777" w:rsidR="003E2808" w:rsidRDefault="00137257">
      <w:pPr>
        <w:pStyle w:val="Heading1"/>
        <w:spacing w:before="120" w:after="120"/>
        <w:jc w:val="both"/>
        <w:rPr>
          <w:rFonts w:ascii="Arial" w:hAnsi="Arial"/>
          <w:szCs w:val="22"/>
        </w:rPr>
      </w:pPr>
      <w:r>
        <w:rPr>
          <w:rFonts w:ascii="Arial" w:hAnsi="Arial"/>
          <w:szCs w:val="22"/>
        </w:rPr>
        <w:t>Submission of marks and work for moderation</w:t>
      </w:r>
    </w:p>
    <w:p w14:paraId="37977ECC" w14:textId="77777777" w:rsidR="003E2808" w:rsidRDefault="00137257">
      <w:pPr>
        <w:spacing w:before="120" w:after="0"/>
        <w:ind w:left="360"/>
        <w:jc w:val="both"/>
        <w:rPr>
          <w:rFonts w:ascii="Arial" w:hAnsi="Arial" w:cs="Arial"/>
          <w:b/>
        </w:rPr>
      </w:pPr>
      <w:bookmarkStart w:id="14" w:name="_Toc448860572"/>
      <w:bookmarkStart w:id="15" w:name="_Toc448860668"/>
      <w:r>
        <w:rPr>
          <w:rFonts w:ascii="Arial" w:hAnsi="Arial" w:cs="Arial"/>
          <w:b/>
        </w:rPr>
        <w:t>Subject teacher</w:t>
      </w:r>
    </w:p>
    <w:p w14:paraId="49E81866" w14:textId="77777777" w:rsidR="003E2808" w:rsidRDefault="00137257">
      <w:pPr>
        <w:pStyle w:val="ListParagraph"/>
        <w:numPr>
          <w:ilvl w:val="0"/>
          <w:numId w:val="33"/>
        </w:numPr>
        <w:jc w:val="both"/>
        <w:rPr>
          <w:rFonts w:ascii="Arial" w:eastAsia="Calibri" w:hAnsi="Arial" w:cs="Arial"/>
          <w:lang w:val="en-US" w:eastAsia="en-US"/>
        </w:rPr>
      </w:pPr>
      <w:r>
        <w:rPr>
          <w:rFonts w:ascii="Arial" w:eastAsia="Calibri" w:hAnsi="Arial" w:cs="Arial"/>
          <w:lang w:val="en-US" w:eastAsia="en-US"/>
        </w:rPr>
        <w:t>Inputs and submits marks online, via the awarding body secure extranet site, keeping a record of the marks awarded, to the external deadline</w:t>
      </w:r>
      <w:r>
        <w:rPr>
          <w:rFonts w:ascii="Arial" w:hAnsi="Arial" w:cs="Arial"/>
        </w:rPr>
        <w:t>/Provides marks to the exams officer to the internal deadline</w:t>
      </w:r>
    </w:p>
    <w:p w14:paraId="67FCD50C" w14:textId="77777777" w:rsidR="003E2808" w:rsidRDefault="00137257">
      <w:pPr>
        <w:pStyle w:val="ListParagraph"/>
        <w:numPr>
          <w:ilvl w:val="0"/>
          <w:numId w:val="33"/>
        </w:numPr>
        <w:jc w:val="both"/>
        <w:rPr>
          <w:rFonts w:ascii="Arial" w:eastAsia="Calibri" w:hAnsi="Arial" w:cs="Arial"/>
          <w:lang w:val="en-US" w:eastAsia="en-US"/>
        </w:rPr>
      </w:pPr>
      <w:r>
        <w:rPr>
          <w:rFonts w:ascii="Arial" w:eastAsia="Calibri" w:hAnsi="Arial" w:cs="Arial"/>
          <w:lang w:val="en-US" w:eastAsia="en-US"/>
        </w:rPr>
        <w:t>Where responsible for marks input, ensures checks are made that marks for any additional candidates are submitted and ensures mark input is checked before submission to avoid transcription errors</w:t>
      </w:r>
    </w:p>
    <w:p w14:paraId="69861EF3" w14:textId="77777777" w:rsidR="003E2808" w:rsidRDefault="00137257">
      <w:pPr>
        <w:pStyle w:val="ListParagraph"/>
        <w:numPr>
          <w:ilvl w:val="0"/>
          <w:numId w:val="33"/>
        </w:numPr>
        <w:jc w:val="both"/>
        <w:rPr>
          <w:rFonts w:ascii="Arial" w:hAnsi="Arial" w:cs="Arial"/>
        </w:rPr>
      </w:pPr>
      <w:r>
        <w:rPr>
          <w:rFonts w:ascii="Arial" w:eastAsia="Calibri" w:hAnsi="Arial" w:cs="Arial"/>
          <w:lang w:val="en-US" w:eastAsia="en-US"/>
        </w:rPr>
        <w:t>Submits the requested samples of candidates’ work to the awarding body moderator by the external deadline, keeping a record of the work submitted</w:t>
      </w:r>
      <w:r>
        <w:rPr>
          <w:rFonts w:ascii="Arial" w:hAnsi="Arial" w:cs="Arial"/>
        </w:rPr>
        <w:t>/Provides the moderation sample to the exams officer to the internal deadline</w:t>
      </w:r>
    </w:p>
    <w:p w14:paraId="595E3834" w14:textId="77777777" w:rsidR="003E2808" w:rsidRDefault="00137257">
      <w:pPr>
        <w:pStyle w:val="ListParagraph"/>
        <w:numPr>
          <w:ilvl w:val="0"/>
          <w:numId w:val="33"/>
        </w:numPr>
        <w:jc w:val="both"/>
        <w:rPr>
          <w:rFonts w:ascii="Arial" w:hAnsi="Arial" w:cs="Arial"/>
        </w:rPr>
      </w:pPr>
      <w:bookmarkStart w:id="16" w:name="_Hlk529442450"/>
      <w:r>
        <w:rPr>
          <w:rFonts w:ascii="Arial" w:eastAsia="Calibri" w:hAnsi="Arial" w:cs="Arial"/>
          <w:lang w:val="en-US" w:eastAsia="en-US"/>
        </w:rPr>
        <w:t xml:space="preserve">Ensures that where a candidate’s work has been facilitated by a scribe or practical assistant, the relevant completed cover sheet is securely attached to the front of the work and sent to the moderator </w:t>
      </w:r>
      <w:r>
        <w:rPr>
          <w:rFonts w:ascii="Arial" w:hAnsi="Arial" w:cs="Arial"/>
        </w:rPr>
        <w:t>in addition to the sample requested</w:t>
      </w:r>
    </w:p>
    <w:bookmarkEnd w:id="16"/>
    <w:p w14:paraId="0E9EFA43" w14:textId="77777777" w:rsidR="003E2808" w:rsidRDefault="00137257">
      <w:pPr>
        <w:pStyle w:val="ListParagraph"/>
        <w:numPr>
          <w:ilvl w:val="0"/>
          <w:numId w:val="33"/>
        </w:numPr>
        <w:jc w:val="both"/>
        <w:rPr>
          <w:rFonts w:ascii="Arial" w:hAnsi="Arial" w:cs="Arial"/>
        </w:rPr>
      </w:pPr>
      <w:r>
        <w:rPr>
          <w:rFonts w:ascii="Arial" w:hAnsi="Arial" w:cs="Arial"/>
        </w:rPr>
        <w:t>Ensures the moderator is provided with authentication of candidates’ work, confirmation that internal standardisation has been undertaken and any other subject-specific information where this may be required</w:t>
      </w:r>
      <w:bookmarkEnd w:id="14"/>
      <w:bookmarkEnd w:id="15"/>
    </w:p>
    <w:p w14:paraId="03F387E1" w14:textId="77777777" w:rsidR="003E2808" w:rsidRDefault="00137257">
      <w:pPr>
        <w:pStyle w:val="ListParagraph"/>
        <w:numPr>
          <w:ilvl w:val="0"/>
          <w:numId w:val="33"/>
        </w:numPr>
        <w:jc w:val="both"/>
        <w:rPr>
          <w:rFonts w:ascii="Arial" w:hAnsi="Arial" w:cs="Arial"/>
        </w:rPr>
      </w:pPr>
      <w:r>
        <w:rPr>
          <w:rFonts w:ascii="Arial" w:hAnsi="Arial" w:cs="Arial"/>
        </w:rPr>
        <w:t>Submits any supporting documentation required by the awarding body/Provides the exams officer with any supporting documentation required by the awarding body</w:t>
      </w:r>
    </w:p>
    <w:p w14:paraId="30B0644F" w14:textId="77777777" w:rsidR="003E2808" w:rsidRDefault="00137257">
      <w:pPr>
        <w:spacing w:before="120" w:after="0"/>
        <w:ind w:left="360"/>
        <w:jc w:val="both"/>
        <w:rPr>
          <w:rFonts w:ascii="Arial" w:hAnsi="Arial" w:cs="Arial"/>
          <w:b/>
        </w:rPr>
      </w:pPr>
      <w:r>
        <w:rPr>
          <w:rFonts w:ascii="Arial" w:hAnsi="Arial" w:cs="Arial"/>
          <w:b/>
        </w:rPr>
        <w:t>Exams officer</w:t>
      </w:r>
    </w:p>
    <w:p w14:paraId="7A04EC8F" w14:textId="4BF2DCCE" w:rsidR="003E2808" w:rsidRDefault="00137257">
      <w:pPr>
        <w:pStyle w:val="ListParagraph"/>
        <w:numPr>
          <w:ilvl w:val="0"/>
          <w:numId w:val="34"/>
        </w:numPr>
        <w:jc w:val="both"/>
        <w:rPr>
          <w:rFonts w:ascii="Arial" w:hAnsi="Arial" w:cs="Arial"/>
        </w:rPr>
      </w:pPr>
      <w:r>
        <w:rPr>
          <w:rFonts w:ascii="Arial" w:eastAsia="Calibri" w:hAnsi="Arial" w:cs="Arial"/>
          <w:lang w:val="en-US" w:eastAsia="en-US"/>
        </w:rPr>
        <w:t>Inputs and submits marks online, via the awarding body secure extranet site, to the external deadline</w:t>
      </w:r>
      <w:r>
        <w:rPr>
          <w:rFonts w:ascii="Arial" w:hAnsi="Arial" w:cs="Arial"/>
        </w:rPr>
        <w:t>/Confirms with subject teachers that marks have been submitted to the awarding body deadline</w:t>
      </w:r>
    </w:p>
    <w:p w14:paraId="29F41D31" w14:textId="77777777" w:rsidR="003E2808" w:rsidRDefault="00137257">
      <w:pPr>
        <w:pStyle w:val="ListParagraph"/>
        <w:numPr>
          <w:ilvl w:val="0"/>
          <w:numId w:val="34"/>
        </w:numPr>
        <w:jc w:val="both"/>
        <w:rPr>
          <w:rFonts w:ascii="Arial" w:hAnsi="Arial" w:cs="Arial"/>
        </w:rPr>
      </w:pPr>
      <w:r>
        <w:rPr>
          <w:rFonts w:ascii="Arial" w:eastAsia="Calibri" w:hAnsi="Arial" w:cs="Arial"/>
          <w:lang w:val="en-US" w:eastAsia="en-US"/>
        </w:rPr>
        <w:t>Where responsible for marks input, ensures checks are made that marks for any additional candidates are submitted and ensures mark input is checked before submission to avoid transcription errors</w:t>
      </w:r>
    </w:p>
    <w:p w14:paraId="1510A25E" w14:textId="77777777" w:rsidR="003E2808" w:rsidRDefault="00137257">
      <w:pPr>
        <w:pStyle w:val="ListParagraph"/>
        <w:numPr>
          <w:ilvl w:val="0"/>
          <w:numId w:val="34"/>
        </w:numPr>
        <w:jc w:val="both"/>
        <w:rPr>
          <w:rFonts w:ascii="Arial" w:hAnsi="Arial" w:cs="Arial"/>
        </w:rPr>
      </w:pPr>
      <w:r>
        <w:rPr>
          <w:rFonts w:ascii="Arial" w:eastAsia="Calibri" w:hAnsi="Arial" w:cs="Arial"/>
          <w:lang w:val="en-US" w:eastAsia="en-US"/>
        </w:rPr>
        <w:lastRenderedPageBreak/>
        <w:t>Submits the requested samples of candidates’ work to the moderator by the awarding body deadline, keeping a record of the work submitted</w:t>
      </w:r>
      <w:r>
        <w:rPr>
          <w:rFonts w:ascii="Arial" w:hAnsi="Arial" w:cs="Arial"/>
        </w:rPr>
        <w:t>/Confirms with Subject teacher that the moderation sample has been submitted to the awarding body deadline</w:t>
      </w:r>
    </w:p>
    <w:p w14:paraId="3A31A127" w14:textId="77777777" w:rsidR="003E2808" w:rsidRDefault="00137257">
      <w:pPr>
        <w:pStyle w:val="ListParagraph"/>
        <w:numPr>
          <w:ilvl w:val="0"/>
          <w:numId w:val="34"/>
        </w:numPr>
        <w:jc w:val="both"/>
        <w:rPr>
          <w:rFonts w:ascii="Arial" w:hAnsi="Arial" w:cs="Arial"/>
        </w:rPr>
      </w:pPr>
      <w:r>
        <w:rPr>
          <w:rFonts w:ascii="Arial" w:eastAsia="Calibri" w:hAnsi="Arial" w:cs="Arial"/>
          <w:lang w:val="en-US" w:eastAsia="en-US"/>
        </w:rPr>
        <w:t>Ensures that for postal moderation</w:t>
      </w:r>
    </w:p>
    <w:p w14:paraId="1D002711" w14:textId="77777777" w:rsidR="003E2808" w:rsidRDefault="00137257">
      <w:pPr>
        <w:pStyle w:val="ListParagraph"/>
        <w:numPr>
          <w:ilvl w:val="1"/>
          <w:numId w:val="35"/>
        </w:numPr>
        <w:jc w:val="both"/>
        <w:rPr>
          <w:rFonts w:ascii="Arial" w:hAnsi="Arial" w:cs="Arial"/>
        </w:rPr>
      </w:pPr>
      <w:r>
        <w:rPr>
          <w:rFonts w:ascii="Arial" w:eastAsia="Calibri" w:hAnsi="Arial" w:cs="Arial"/>
          <w:lang w:val="en-US" w:eastAsia="en-US"/>
        </w:rPr>
        <w:t>work is dispatched in packaging provided by the awarding body</w:t>
      </w:r>
    </w:p>
    <w:p w14:paraId="29E77F1C" w14:textId="77777777" w:rsidR="003E2808" w:rsidRDefault="00137257">
      <w:pPr>
        <w:pStyle w:val="ListParagraph"/>
        <w:numPr>
          <w:ilvl w:val="1"/>
          <w:numId w:val="35"/>
        </w:numPr>
        <w:jc w:val="both"/>
        <w:rPr>
          <w:rFonts w:ascii="Arial" w:hAnsi="Arial" w:cs="Arial"/>
        </w:rPr>
      </w:pPr>
      <w:r>
        <w:rPr>
          <w:rFonts w:ascii="Arial" w:eastAsia="Calibri" w:hAnsi="Arial" w:cs="Arial"/>
          <w:lang w:val="en-US" w:eastAsia="en-US"/>
        </w:rPr>
        <w:t>moderator label(s) provided by the awarding body are affixed to the packaging</w:t>
      </w:r>
    </w:p>
    <w:p w14:paraId="31041709" w14:textId="77777777" w:rsidR="003E2808" w:rsidRDefault="00137257">
      <w:pPr>
        <w:pStyle w:val="ListParagraph"/>
        <w:numPr>
          <w:ilvl w:val="1"/>
          <w:numId w:val="35"/>
        </w:numPr>
        <w:jc w:val="both"/>
        <w:rPr>
          <w:rFonts w:ascii="Arial" w:hAnsi="Arial" w:cs="Arial"/>
        </w:rPr>
      </w:pPr>
      <w:r>
        <w:rPr>
          <w:rFonts w:ascii="Arial" w:eastAsia="Calibri" w:hAnsi="Arial" w:cs="Arial"/>
          <w:lang w:val="en-US" w:eastAsia="en-US"/>
        </w:rPr>
        <w:t>proof of dispatch is obtained and kept on file until the successful issue of final results</w:t>
      </w:r>
    </w:p>
    <w:p w14:paraId="04F48126" w14:textId="77777777" w:rsidR="003E2808" w:rsidRDefault="00137257">
      <w:pPr>
        <w:pStyle w:val="ListParagraph"/>
        <w:numPr>
          <w:ilvl w:val="0"/>
          <w:numId w:val="4"/>
        </w:numPr>
        <w:jc w:val="both"/>
        <w:rPr>
          <w:rFonts w:ascii="Arial" w:hAnsi="Arial" w:cs="Arial"/>
        </w:rPr>
      </w:pPr>
      <w:r>
        <w:rPr>
          <w:rFonts w:ascii="Arial" w:hAnsi="Arial" w:cs="Arial"/>
        </w:rPr>
        <w:t>Through the subject teacher, ensures the moderator is provided with authentication of candidates’ work, confirmation that internal standardisation has been undertaken and any other subject-specific information where this may be required</w:t>
      </w:r>
    </w:p>
    <w:p w14:paraId="330B5038" w14:textId="77777777" w:rsidR="003E2808" w:rsidRDefault="00137257">
      <w:pPr>
        <w:pStyle w:val="ListParagraph"/>
        <w:numPr>
          <w:ilvl w:val="0"/>
          <w:numId w:val="4"/>
        </w:numPr>
        <w:jc w:val="both"/>
        <w:rPr>
          <w:rFonts w:ascii="Arial" w:hAnsi="Arial" w:cs="Arial"/>
        </w:rPr>
      </w:pPr>
      <w:r>
        <w:rPr>
          <w:rFonts w:ascii="Arial" w:hAnsi="Arial" w:cs="Arial"/>
        </w:rPr>
        <w:t>Through the subject teacher, submits any supporting documentation required by the awarding body</w:t>
      </w:r>
    </w:p>
    <w:p w14:paraId="54113DC6" w14:textId="77777777" w:rsidR="003E2808" w:rsidRDefault="00137257">
      <w:pPr>
        <w:pStyle w:val="Heading1"/>
        <w:spacing w:before="120" w:after="120"/>
        <w:jc w:val="both"/>
        <w:rPr>
          <w:rFonts w:ascii="Arial" w:hAnsi="Arial"/>
          <w:szCs w:val="22"/>
        </w:rPr>
      </w:pPr>
      <w:r>
        <w:rPr>
          <w:rFonts w:ascii="Arial" w:hAnsi="Arial"/>
          <w:szCs w:val="22"/>
        </w:rPr>
        <w:t>Storage and retention of work after submission of marks</w:t>
      </w:r>
    </w:p>
    <w:p w14:paraId="347BAF12" w14:textId="77777777" w:rsidR="003E2808" w:rsidRDefault="00137257">
      <w:pPr>
        <w:spacing w:before="120" w:after="0"/>
        <w:ind w:left="360"/>
        <w:jc w:val="both"/>
        <w:rPr>
          <w:rFonts w:ascii="Arial" w:hAnsi="Arial" w:cs="Arial"/>
          <w:b/>
        </w:rPr>
      </w:pPr>
      <w:r>
        <w:rPr>
          <w:rFonts w:ascii="Arial" w:hAnsi="Arial" w:cs="Arial"/>
          <w:b/>
        </w:rPr>
        <w:t>Subject teacher</w:t>
      </w:r>
    </w:p>
    <w:p w14:paraId="07F80CBA" w14:textId="77777777" w:rsidR="003E2808" w:rsidRDefault="00137257">
      <w:pPr>
        <w:pStyle w:val="ListParagraph"/>
        <w:numPr>
          <w:ilvl w:val="0"/>
          <w:numId w:val="36"/>
        </w:numPr>
        <w:jc w:val="both"/>
        <w:rPr>
          <w:rFonts w:ascii="Arial" w:hAnsi="Arial" w:cs="Arial"/>
        </w:rPr>
      </w:pPr>
      <w:r>
        <w:rPr>
          <w:rFonts w:ascii="Arial" w:hAnsi="Arial" w:cs="Arial"/>
        </w:rPr>
        <w:t>Keeps a record of names and candidate numbers for candidates whose work was included in the moderation sample</w:t>
      </w:r>
    </w:p>
    <w:p w14:paraId="520CDE1D" w14:textId="77777777" w:rsidR="003E2808" w:rsidRDefault="00137257">
      <w:pPr>
        <w:pStyle w:val="ListParagraph"/>
        <w:numPr>
          <w:ilvl w:val="0"/>
          <w:numId w:val="36"/>
        </w:numPr>
        <w:jc w:val="both"/>
        <w:rPr>
          <w:rFonts w:ascii="Arial" w:hAnsi="Arial" w:cs="Arial"/>
        </w:rPr>
      </w:pPr>
      <w:r>
        <w:rPr>
          <w:rFonts w:ascii="Arial" w:hAnsi="Arial" w:cs="Arial"/>
        </w:rPr>
        <w:t>Retains all marked candidates’ work (including any sample returned after moderation) under secure conditions for the required retention period</w:t>
      </w:r>
    </w:p>
    <w:p w14:paraId="52B1CE42" w14:textId="77777777" w:rsidR="003E2808" w:rsidRDefault="00137257">
      <w:pPr>
        <w:pStyle w:val="ListParagraph"/>
        <w:numPr>
          <w:ilvl w:val="0"/>
          <w:numId w:val="36"/>
        </w:numPr>
        <w:jc w:val="both"/>
        <w:rPr>
          <w:rFonts w:ascii="Arial" w:hAnsi="Arial" w:cs="Arial"/>
        </w:rPr>
      </w:pPr>
      <w:r>
        <w:rPr>
          <w:rFonts w:ascii="Arial" w:hAnsi="Arial" w:cs="Arial"/>
        </w:rPr>
        <w:t>In liaison with the IT Manager, takes steps to protect any work stored electronically from corruption and has a back-up procedure in place</w:t>
      </w:r>
    </w:p>
    <w:p w14:paraId="0A429E02" w14:textId="77777777" w:rsidR="003E2808" w:rsidRDefault="00137257">
      <w:pPr>
        <w:pStyle w:val="ListParagraph"/>
        <w:numPr>
          <w:ilvl w:val="0"/>
          <w:numId w:val="36"/>
        </w:numPr>
        <w:jc w:val="both"/>
        <w:rPr>
          <w:rFonts w:ascii="Arial" w:hAnsi="Arial" w:cs="Arial"/>
        </w:rPr>
      </w:pPr>
      <w:r>
        <w:rPr>
          <w:rFonts w:ascii="Arial" w:hAnsi="Arial" w:cs="Arial"/>
        </w:rPr>
        <w:t>If retention is a problem because of the nature of the work, retains some form of evidence such as photos, audio or media recordings</w:t>
      </w:r>
    </w:p>
    <w:p w14:paraId="38B47903" w14:textId="77777777" w:rsidR="003E2808" w:rsidRDefault="00137257">
      <w:pPr>
        <w:spacing w:before="120" w:after="0"/>
        <w:ind w:left="360"/>
        <w:jc w:val="both"/>
        <w:rPr>
          <w:rFonts w:ascii="Arial" w:hAnsi="Arial" w:cs="Arial"/>
          <w:b/>
        </w:rPr>
      </w:pPr>
      <w:r>
        <w:rPr>
          <w:rFonts w:ascii="Arial" w:hAnsi="Arial" w:cs="Arial"/>
          <w:b/>
        </w:rPr>
        <w:t>Exams officer</w:t>
      </w:r>
    </w:p>
    <w:p w14:paraId="7E932A19" w14:textId="77777777" w:rsidR="003E2808" w:rsidRDefault="00137257">
      <w:pPr>
        <w:pStyle w:val="ListParagraph"/>
        <w:numPr>
          <w:ilvl w:val="0"/>
          <w:numId w:val="5"/>
        </w:numPr>
        <w:jc w:val="both"/>
        <w:rPr>
          <w:rFonts w:ascii="Arial" w:hAnsi="Arial" w:cs="Arial"/>
        </w:rPr>
      </w:pPr>
      <w:r>
        <w:rPr>
          <w:rFonts w:ascii="Arial" w:hAnsi="Arial" w:cs="Arial"/>
        </w:rPr>
        <w:t>Ensures any sample returned after moderation is logged and returned to the subject teacher for secure storage and required retention</w:t>
      </w:r>
    </w:p>
    <w:p w14:paraId="6EC30242" w14:textId="77777777" w:rsidR="003E2808" w:rsidRDefault="00137257">
      <w:pPr>
        <w:pStyle w:val="Heading1"/>
        <w:spacing w:before="120" w:after="120"/>
        <w:jc w:val="both"/>
        <w:rPr>
          <w:rFonts w:ascii="Arial" w:hAnsi="Arial"/>
          <w:szCs w:val="22"/>
        </w:rPr>
      </w:pPr>
      <w:bookmarkStart w:id="17" w:name="_Hlk529442880"/>
      <w:r>
        <w:rPr>
          <w:rFonts w:ascii="Arial" w:hAnsi="Arial"/>
          <w:szCs w:val="22"/>
        </w:rPr>
        <w:t>External moderation – the process</w:t>
      </w:r>
    </w:p>
    <w:p w14:paraId="4A3A7D83" w14:textId="77777777" w:rsidR="003E2808" w:rsidRDefault="00137257">
      <w:pPr>
        <w:spacing w:before="120" w:after="0"/>
        <w:ind w:left="357"/>
        <w:jc w:val="both"/>
        <w:rPr>
          <w:rFonts w:ascii="Arial" w:hAnsi="Arial" w:cs="Arial"/>
          <w:b/>
        </w:rPr>
      </w:pPr>
      <w:r>
        <w:rPr>
          <w:rFonts w:ascii="Arial" w:hAnsi="Arial" w:cs="Arial"/>
          <w:b/>
        </w:rPr>
        <w:t>Subject teacher</w:t>
      </w:r>
    </w:p>
    <w:p w14:paraId="40EDD4D8" w14:textId="77777777" w:rsidR="003E2808" w:rsidRDefault="00137257">
      <w:pPr>
        <w:pStyle w:val="ListParagraph"/>
        <w:numPr>
          <w:ilvl w:val="0"/>
          <w:numId w:val="5"/>
        </w:numPr>
        <w:ind w:left="714" w:hanging="357"/>
        <w:jc w:val="both"/>
        <w:rPr>
          <w:rFonts w:ascii="Arial" w:hAnsi="Arial" w:cs="Arial"/>
        </w:rPr>
      </w:pPr>
      <w:r>
        <w:rPr>
          <w:rFonts w:ascii="Arial" w:hAnsi="Arial" w:cs="Arial"/>
        </w:rPr>
        <w:t xml:space="preserve">Ensures that awarding body or its moderator receive the correct samples of candidates’ work </w:t>
      </w:r>
    </w:p>
    <w:p w14:paraId="7F0B3C87" w14:textId="77777777" w:rsidR="003E2808" w:rsidRDefault="00137257">
      <w:pPr>
        <w:pStyle w:val="ListParagraph"/>
        <w:numPr>
          <w:ilvl w:val="0"/>
          <w:numId w:val="5"/>
        </w:numPr>
        <w:ind w:left="714" w:hanging="357"/>
        <w:jc w:val="both"/>
        <w:rPr>
          <w:rFonts w:ascii="Arial" w:hAnsi="Arial" w:cs="Arial"/>
        </w:rPr>
      </w:pPr>
      <w:r>
        <w:rPr>
          <w:rFonts w:ascii="Arial" w:hAnsi="Arial" w:cs="Arial"/>
        </w:rPr>
        <w:t>Where relevant, liaises with the awarding body/moderator where the moderator visits the centre to mark the sample of work</w:t>
      </w:r>
    </w:p>
    <w:p w14:paraId="6D1E13FB" w14:textId="77777777" w:rsidR="003E2808" w:rsidRDefault="00137257">
      <w:pPr>
        <w:pStyle w:val="ListParagraph"/>
        <w:numPr>
          <w:ilvl w:val="0"/>
          <w:numId w:val="5"/>
        </w:numPr>
        <w:ind w:left="714" w:hanging="357"/>
        <w:jc w:val="both"/>
        <w:rPr>
          <w:rFonts w:ascii="Arial" w:hAnsi="Arial" w:cs="Arial"/>
        </w:rPr>
      </w:pPr>
      <w:r>
        <w:rPr>
          <w:rFonts w:ascii="Arial" w:hAnsi="Arial" w:cs="Arial"/>
        </w:rPr>
        <w:t>Complies with any request from the moderator for remaining work or further evidence of the centre’s marking</w:t>
      </w:r>
    </w:p>
    <w:bookmarkEnd w:id="17"/>
    <w:p w14:paraId="35F177A6" w14:textId="77777777" w:rsidR="003E2808" w:rsidRDefault="00137257">
      <w:pPr>
        <w:pStyle w:val="Heading1"/>
        <w:spacing w:before="120" w:after="120"/>
        <w:jc w:val="both"/>
        <w:rPr>
          <w:rFonts w:ascii="Arial" w:hAnsi="Arial"/>
          <w:szCs w:val="22"/>
        </w:rPr>
      </w:pPr>
      <w:r>
        <w:rPr>
          <w:rFonts w:ascii="Arial" w:hAnsi="Arial"/>
          <w:szCs w:val="22"/>
        </w:rPr>
        <w:t>External moderation – feedback</w:t>
      </w:r>
    </w:p>
    <w:p w14:paraId="0B87F1B3" w14:textId="77777777" w:rsidR="003E2808" w:rsidRDefault="00137257">
      <w:pPr>
        <w:spacing w:before="120" w:after="0"/>
        <w:ind w:left="360"/>
        <w:jc w:val="both"/>
        <w:rPr>
          <w:rFonts w:ascii="Arial" w:hAnsi="Arial" w:cs="Arial"/>
          <w:b/>
        </w:rPr>
      </w:pPr>
      <w:r>
        <w:rPr>
          <w:rFonts w:ascii="Arial" w:hAnsi="Arial" w:cs="Arial"/>
          <w:b/>
        </w:rPr>
        <w:t>Subject head/lead</w:t>
      </w:r>
    </w:p>
    <w:p w14:paraId="7950240F" w14:textId="77777777" w:rsidR="003E2808" w:rsidRDefault="00137257">
      <w:pPr>
        <w:pStyle w:val="ListParagraph"/>
        <w:numPr>
          <w:ilvl w:val="0"/>
          <w:numId w:val="5"/>
        </w:numPr>
        <w:jc w:val="both"/>
        <w:rPr>
          <w:rFonts w:ascii="Arial" w:hAnsi="Arial" w:cs="Arial"/>
        </w:rPr>
      </w:pPr>
      <w:bookmarkStart w:id="18" w:name="_Hlk529443079"/>
      <w:r>
        <w:rPr>
          <w:rFonts w:ascii="Arial" w:hAnsi="Arial" w:cs="Arial"/>
        </w:rPr>
        <w:t>Checks the final moderated marks when issued to the centre when the results are published</w:t>
      </w:r>
    </w:p>
    <w:bookmarkEnd w:id="18"/>
    <w:p w14:paraId="128450F5" w14:textId="77777777" w:rsidR="003E2808" w:rsidRDefault="00137257">
      <w:pPr>
        <w:pStyle w:val="ListParagraph"/>
        <w:numPr>
          <w:ilvl w:val="0"/>
          <w:numId w:val="5"/>
        </w:numPr>
        <w:jc w:val="both"/>
        <w:rPr>
          <w:rFonts w:ascii="Arial" w:hAnsi="Arial" w:cs="Arial"/>
        </w:rPr>
      </w:pPr>
      <w:r>
        <w:rPr>
          <w:rFonts w:ascii="Arial" w:hAnsi="Arial" w:cs="Arial"/>
        </w:rPr>
        <w:t>Checks moderator reports and ensures that any remedial action, if necessary, is undertaken before the next exam series</w:t>
      </w:r>
    </w:p>
    <w:p w14:paraId="79228411" w14:textId="77777777" w:rsidR="003E2808" w:rsidRDefault="00137257">
      <w:pPr>
        <w:spacing w:before="120" w:after="0"/>
        <w:ind w:left="360"/>
        <w:jc w:val="both"/>
        <w:rPr>
          <w:rFonts w:ascii="Arial" w:hAnsi="Arial" w:cs="Arial"/>
          <w:b/>
        </w:rPr>
      </w:pPr>
      <w:r>
        <w:rPr>
          <w:rFonts w:ascii="Arial" w:hAnsi="Arial" w:cs="Arial"/>
          <w:b/>
        </w:rPr>
        <w:t>Exams officer</w:t>
      </w:r>
    </w:p>
    <w:p w14:paraId="3C3181CD" w14:textId="77777777" w:rsidR="003E2808" w:rsidRDefault="00137257">
      <w:pPr>
        <w:pStyle w:val="ListParagraph"/>
        <w:numPr>
          <w:ilvl w:val="0"/>
          <w:numId w:val="5"/>
        </w:numPr>
        <w:jc w:val="both"/>
        <w:rPr>
          <w:rFonts w:ascii="Arial" w:hAnsi="Arial" w:cs="Arial"/>
        </w:rPr>
      </w:pPr>
      <w:r>
        <w:rPr>
          <w:rFonts w:ascii="Arial" w:hAnsi="Arial" w:cs="Arial"/>
        </w:rPr>
        <w:t>Accesses or signposts moderator reports to relevant staff</w:t>
      </w:r>
    </w:p>
    <w:p w14:paraId="524D789A" w14:textId="77777777" w:rsidR="003E2808" w:rsidRDefault="00137257">
      <w:pPr>
        <w:pStyle w:val="ListParagraph"/>
        <w:numPr>
          <w:ilvl w:val="0"/>
          <w:numId w:val="5"/>
        </w:numPr>
        <w:jc w:val="both"/>
        <w:rPr>
          <w:rFonts w:ascii="Arial" w:hAnsi="Arial" w:cs="Arial"/>
        </w:rPr>
      </w:pPr>
      <w:r>
        <w:rPr>
          <w:rFonts w:ascii="Arial" w:hAnsi="Arial" w:cs="Arial"/>
        </w:rPr>
        <w:t>Takes remedial action, if necessary, where feedback may relate to centre administration</w:t>
      </w:r>
    </w:p>
    <w:p w14:paraId="011891B4" w14:textId="77777777" w:rsidR="003E2808" w:rsidRDefault="00137257">
      <w:pPr>
        <w:pStyle w:val="Headinglevel2"/>
        <w:spacing w:before="360"/>
        <w:jc w:val="both"/>
        <w:rPr>
          <w:rFonts w:ascii="Arial" w:hAnsi="Arial" w:cs="Arial"/>
          <w:color w:val="auto"/>
          <w:szCs w:val="22"/>
        </w:rPr>
      </w:pPr>
      <w:bookmarkStart w:id="19" w:name="_Toc448860573"/>
      <w:bookmarkStart w:id="20" w:name="_Toc448860669"/>
      <w:r>
        <w:rPr>
          <w:rFonts w:ascii="Arial" w:hAnsi="Arial" w:cs="Arial"/>
          <w:color w:val="auto"/>
          <w:szCs w:val="22"/>
        </w:rPr>
        <w:t>9 Access Arrangements and Reasonable Adjustments</w:t>
      </w:r>
    </w:p>
    <w:p w14:paraId="269A4D21" w14:textId="77777777" w:rsidR="003E2808" w:rsidRDefault="00137257">
      <w:pPr>
        <w:spacing w:before="120" w:after="0"/>
        <w:ind w:left="360"/>
        <w:jc w:val="both"/>
        <w:rPr>
          <w:rFonts w:ascii="Arial" w:hAnsi="Arial" w:cs="Arial"/>
          <w:b/>
        </w:rPr>
      </w:pPr>
      <w:r>
        <w:rPr>
          <w:rFonts w:ascii="Arial" w:hAnsi="Arial" w:cs="Arial"/>
          <w:b/>
        </w:rPr>
        <w:t>Subject teacher</w:t>
      </w:r>
    </w:p>
    <w:p w14:paraId="088DC150" w14:textId="77777777" w:rsidR="003E2808" w:rsidRDefault="00137257">
      <w:pPr>
        <w:pStyle w:val="ListParagraph"/>
        <w:numPr>
          <w:ilvl w:val="0"/>
          <w:numId w:val="2"/>
        </w:numPr>
        <w:jc w:val="both"/>
        <w:rPr>
          <w:rFonts w:ascii="Arial" w:hAnsi="Arial" w:cs="Arial"/>
        </w:rPr>
      </w:pPr>
      <w:r>
        <w:rPr>
          <w:rFonts w:ascii="Arial" w:hAnsi="Arial" w:cs="Arial"/>
        </w:rPr>
        <w:t xml:space="preserve">Works with the ALS lead/SENCo to ensure any access arrangements for eligible candidates are applied to assessments </w:t>
      </w:r>
    </w:p>
    <w:p w14:paraId="413DBC44" w14:textId="77777777" w:rsidR="003E2808" w:rsidRDefault="003E2808">
      <w:pPr>
        <w:spacing w:before="120" w:after="0"/>
        <w:ind w:left="360"/>
        <w:jc w:val="both"/>
        <w:rPr>
          <w:rFonts w:ascii="Arial" w:hAnsi="Arial" w:cs="Arial"/>
          <w:b/>
        </w:rPr>
      </w:pPr>
    </w:p>
    <w:p w14:paraId="786C669C" w14:textId="77777777" w:rsidR="003E2808" w:rsidRDefault="00137257">
      <w:pPr>
        <w:spacing w:before="120" w:after="0"/>
        <w:ind w:left="360"/>
        <w:jc w:val="both"/>
        <w:rPr>
          <w:rFonts w:ascii="Arial" w:hAnsi="Arial" w:cs="Arial"/>
          <w:b/>
        </w:rPr>
      </w:pPr>
      <w:r>
        <w:rPr>
          <w:rFonts w:ascii="Arial" w:hAnsi="Arial" w:cs="Arial"/>
          <w:b/>
        </w:rPr>
        <w:t>Additional Learning Support (ALS lead)/Special educational needs coordinator (SENCo</w:t>
      </w:r>
      <w:bookmarkEnd w:id="19"/>
      <w:bookmarkEnd w:id="20"/>
      <w:r>
        <w:rPr>
          <w:rFonts w:ascii="Arial" w:hAnsi="Arial" w:cs="Arial"/>
          <w:b/>
        </w:rPr>
        <w:t>)</w:t>
      </w:r>
    </w:p>
    <w:p w14:paraId="71A97863" w14:textId="77777777" w:rsidR="003E2808" w:rsidRDefault="00137257">
      <w:pPr>
        <w:pStyle w:val="ListParagraph"/>
        <w:numPr>
          <w:ilvl w:val="0"/>
          <w:numId w:val="2"/>
        </w:numPr>
        <w:spacing w:after="0"/>
        <w:jc w:val="both"/>
        <w:rPr>
          <w:rFonts w:ascii="Arial" w:hAnsi="Arial" w:cs="Arial"/>
          <w:b/>
        </w:rPr>
      </w:pPr>
      <w:bookmarkStart w:id="21" w:name="_Hlk529443184"/>
      <w:r>
        <w:rPr>
          <w:rFonts w:ascii="Arial" w:eastAsia="Calibri" w:hAnsi="Arial" w:cs="Arial"/>
          <w:lang w:val="en-US" w:eastAsia="en-US"/>
        </w:rPr>
        <w:t xml:space="preserve">Follows the regulations and guidance in the JCQ publication </w:t>
      </w:r>
      <w:hyperlink r:id="rId19" w:history="1">
        <w:r>
          <w:rPr>
            <w:rStyle w:val="Hyperlink"/>
            <w:rFonts w:ascii="Arial" w:eastAsia="Calibri" w:hAnsi="Arial" w:cs="Arial"/>
            <w:u w:val="none"/>
            <w:lang w:val="en-US" w:eastAsia="en-US"/>
          </w:rPr>
          <w:t>Access Arrangements and Reasonable Adjustments</w:t>
        </w:r>
      </w:hyperlink>
      <w:r>
        <w:rPr>
          <w:rStyle w:val="Hyperlink"/>
          <w:rFonts w:ascii="Arial" w:eastAsia="Calibri" w:hAnsi="Arial" w:cs="Arial"/>
          <w:u w:val="none"/>
          <w:lang w:val="en-US" w:eastAsia="en-US"/>
        </w:rPr>
        <w:t xml:space="preserve"> </w:t>
      </w:r>
      <w:r>
        <w:rPr>
          <w:rFonts w:ascii="Arial" w:eastAsia="Calibri" w:hAnsi="Arial" w:cs="Arial"/>
          <w:lang w:val="en-US" w:eastAsia="en-US"/>
        </w:rPr>
        <w:t xml:space="preserve">in relation to non-examination assessments including </w:t>
      </w:r>
      <w:hyperlink r:id="rId20" w:history="1">
        <w:r>
          <w:rPr>
            <w:rStyle w:val="Hyperlink"/>
            <w:rFonts w:ascii="Arial" w:eastAsia="Calibri" w:hAnsi="Arial" w:cs="Arial"/>
            <w:u w:val="none"/>
            <w:lang w:val="en-US" w:eastAsia="en-US"/>
          </w:rPr>
          <w:t xml:space="preserve">Reasonable Adjustments for GCE A-level sciences – Endorsement of practical skills </w:t>
        </w:r>
      </w:hyperlink>
      <w:r>
        <w:rPr>
          <w:rFonts w:ascii="Arial" w:eastAsia="Calibri" w:hAnsi="Arial" w:cs="Arial"/>
          <w:lang w:val="en-US" w:eastAsia="en-US"/>
        </w:rPr>
        <w:t xml:space="preserve"> </w:t>
      </w:r>
      <w:bookmarkEnd w:id="21"/>
    </w:p>
    <w:p w14:paraId="0D7C68C7" w14:textId="77777777" w:rsidR="003E2808" w:rsidRDefault="00137257">
      <w:pPr>
        <w:pStyle w:val="ListParagraph"/>
        <w:numPr>
          <w:ilvl w:val="0"/>
          <w:numId w:val="2"/>
        </w:numPr>
        <w:spacing w:before="120" w:after="0"/>
        <w:jc w:val="both"/>
        <w:rPr>
          <w:rFonts w:ascii="Arial" w:hAnsi="Arial" w:cs="Arial"/>
          <w:b/>
        </w:rPr>
      </w:pPr>
      <w:r>
        <w:rPr>
          <w:rFonts w:ascii="Arial" w:eastAsia="Calibri" w:hAnsi="Arial" w:cs="Arial"/>
          <w:lang w:val="en-US" w:eastAsia="en-US"/>
        </w:rPr>
        <w:lastRenderedPageBreak/>
        <w:t>Where arrangements do not undermine the integrity of the qualification and is the candidate’s normal way of working, will ensure access arrangements are in place and awarding body approval, where required, has been obtained prior to assessments taking place</w:t>
      </w:r>
    </w:p>
    <w:p w14:paraId="78CC42AD" w14:textId="77777777" w:rsidR="003E2808" w:rsidRDefault="00137257">
      <w:pPr>
        <w:pStyle w:val="ListParagraph"/>
        <w:numPr>
          <w:ilvl w:val="0"/>
          <w:numId w:val="2"/>
        </w:numPr>
        <w:spacing w:before="120" w:after="0"/>
        <w:jc w:val="both"/>
        <w:rPr>
          <w:rFonts w:ascii="Arial" w:hAnsi="Arial" w:cs="Arial"/>
          <w:b/>
        </w:rPr>
      </w:pPr>
      <w:r>
        <w:rPr>
          <w:rFonts w:ascii="Arial" w:eastAsia="Calibri" w:hAnsi="Arial" w:cs="Arial"/>
          <w:lang w:val="en-US" w:eastAsia="en-US"/>
        </w:rPr>
        <w:t>Makes subject teachers aware of any access arrangements for eligible candidates which need to be applied to assessments</w:t>
      </w:r>
    </w:p>
    <w:p w14:paraId="4F26E361" w14:textId="77777777" w:rsidR="003E2808" w:rsidRDefault="00137257">
      <w:pPr>
        <w:pStyle w:val="ListParagraph"/>
        <w:numPr>
          <w:ilvl w:val="0"/>
          <w:numId w:val="2"/>
        </w:numPr>
        <w:spacing w:before="120" w:after="0"/>
        <w:jc w:val="both"/>
        <w:rPr>
          <w:rFonts w:ascii="Arial" w:hAnsi="Arial" w:cs="Arial"/>
          <w:b/>
        </w:rPr>
      </w:pPr>
      <w:r>
        <w:rPr>
          <w:rFonts w:ascii="Arial" w:eastAsia="Calibri" w:hAnsi="Arial" w:cs="Arial"/>
          <w:lang w:val="en-US" w:eastAsia="en-US"/>
        </w:rPr>
        <w:t>Works with subject teachers to ensure requirements for access arrangement candidates requiring the support of a facilitator in assessments are met</w:t>
      </w:r>
    </w:p>
    <w:p w14:paraId="21EDD5E2" w14:textId="77777777" w:rsidR="003E2808" w:rsidRDefault="00137257">
      <w:pPr>
        <w:pStyle w:val="ListParagraph"/>
        <w:numPr>
          <w:ilvl w:val="0"/>
          <w:numId w:val="2"/>
        </w:numPr>
        <w:spacing w:before="120" w:after="0"/>
        <w:jc w:val="both"/>
        <w:rPr>
          <w:rFonts w:ascii="Arial" w:hAnsi="Arial" w:cs="Arial"/>
          <w:b/>
        </w:rPr>
      </w:pPr>
      <w:r>
        <w:rPr>
          <w:rFonts w:ascii="Arial" w:eastAsia="Calibri" w:hAnsi="Arial" w:cs="Arial"/>
          <w:lang w:val="en-US" w:eastAsia="en-US"/>
        </w:rPr>
        <w:t>Ensures that staff acting as an access arrangement facilitator are fully trained in their role</w:t>
      </w:r>
    </w:p>
    <w:p w14:paraId="3C330A2E" w14:textId="77777777" w:rsidR="003E2808" w:rsidRDefault="00137257">
      <w:pPr>
        <w:pStyle w:val="Headinglevel2"/>
        <w:spacing w:before="360"/>
        <w:jc w:val="both"/>
        <w:rPr>
          <w:rFonts w:ascii="Arial" w:hAnsi="Arial" w:cs="Arial"/>
          <w:color w:val="auto"/>
          <w:szCs w:val="22"/>
        </w:rPr>
      </w:pPr>
      <w:bookmarkStart w:id="22" w:name="_Hlk529443466"/>
      <w:r>
        <w:rPr>
          <w:rFonts w:ascii="Arial" w:hAnsi="Arial" w:cs="Arial"/>
          <w:color w:val="auto"/>
          <w:szCs w:val="22"/>
        </w:rPr>
        <w:t>10 Special Consideration and Loss of Work</w:t>
      </w:r>
    </w:p>
    <w:p w14:paraId="0D1A60B4" w14:textId="77777777" w:rsidR="003E2808" w:rsidRDefault="00137257">
      <w:pPr>
        <w:spacing w:before="120" w:after="0"/>
        <w:ind w:left="360"/>
        <w:jc w:val="both"/>
        <w:rPr>
          <w:rFonts w:ascii="Arial" w:hAnsi="Arial" w:cs="Arial"/>
          <w:b/>
        </w:rPr>
      </w:pPr>
      <w:r>
        <w:rPr>
          <w:rFonts w:ascii="Arial" w:hAnsi="Arial" w:cs="Arial"/>
          <w:b/>
        </w:rPr>
        <w:t>Subject teacher</w:t>
      </w:r>
    </w:p>
    <w:p w14:paraId="47FC92A3" w14:textId="77777777" w:rsidR="003E2808" w:rsidRDefault="00137257">
      <w:pPr>
        <w:pStyle w:val="ListParagraph"/>
        <w:numPr>
          <w:ilvl w:val="0"/>
          <w:numId w:val="37"/>
        </w:numPr>
        <w:jc w:val="both"/>
        <w:rPr>
          <w:rFonts w:ascii="Arial" w:hAnsi="Arial" w:cs="Arial"/>
        </w:rPr>
      </w:pPr>
      <w:r>
        <w:rPr>
          <w:rFonts w:ascii="Arial" w:hAnsi="Arial" w:cs="Arial"/>
        </w:rPr>
        <w:t>Understands that a candidate may be eligible for special consideration in assessments in certain situations where a candidate is absent and/or produces a reduced quantity of work</w:t>
      </w:r>
    </w:p>
    <w:p w14:paraId="3F92485D" w14:textId="77777777" w:rsidR="003E2808" w:rsidRDefault="00137257">
      <w:pPr>
        <w:pStyle w:val="ListParagraph"/>
        <w:numPr>
          <w:ilvl w:val="0"/>
          <w:numId w:val="37"/>
        </w:numPr>
        <w:jc w:val="both"/>
        <w:rPr>
          <w:rFonts w:ascii="Arial" w:hAnsi="Arial" w:cs="Arial"/>
        </w:rPr>
      </w:pPr>
      <w:r>
        <w:rPr>
          <w:rFonts w:ascii="Arial" w:hAnsi="Arial" w:cs="Arial"/>
        </w:rPr>
        <w:t>Liaises with the exams officer when special consideration may need to be applied for a candidate taking assessments</w:t>
      </w:r>
    </w:p>
    <w:p w14:paraId="69EEE6C2" w14:textId="77777777" w:rsidR="003E2808" w:rsidRDefault="00137257">
      <w:pPr>
        <w:pStyle w:val="ListParagraph"/>
        <w:numPr>
          <w:ilvl w:val="0"/>
          <w:numId w:val="37"/>
        </w:numPr>
        <w:jc w:val="both"/>
        <w:rPr>
          <w:rFonts w:ascii="Arial" w:hAnsi="Arial" w:cs="Arial"/>
        </w:rPr>
      </w:pPr>
      <w:r>
        <w:rPr>
          <w:rFonts w:ascii="Arial" w:hAnsi="Arial" w:cs="Arial"/>
        </w:rPr>
        <w:t>Liaises with the exams officer to report loss of work to the awarding body</w:t>
      </w:r>
    </w:p>
    <w:p w14:paraId="0D178B8D" w14:textId="77777777" w:rsidR="003E2808" w:rsidRDefault="00137257">
      <w:pPr>
        <w:spacing w:before="120" w:after="0"/>
        <w:ind w:left="360"/>
        <w:jc w:val="both"/>
        <w:rPr>
          <w:rFonts w:ascii="Arial" w:hAnsi="Arial" w:cs="Arial"/>
          <w:b/>
        </w:rPr>
      </w:pPr>
      <w:r>
        <w:rPr>
          <w:rFonts w:ascii="Arial" w:hAnsi="Arial" w:cs="Arial"/>
          <w:b/>
        </w:rPr>
        <w:t>Exams officer</w:t>
      </w:r>
    </w:p>
    <w:p w14:paraId="5B51695A" w14:textId="77777777" w:rsidR="003E2808" w:rsidRDefault="00137257">
      <w:pPr>
        <w:pStyle w:val="ListParagraph"/>
        <w:numPr>
          <w:ilvl w:val="0"/>
          <w:numId w:val="10"/>
        </w:numPr>
        <w:jc w:val="both"/>
        <w:rPr>
          <w:rFonts w:ascii="Arial" w:hAnsi="Arial" w:cs="Arial"/>
        </w:rPr>
      </w:pPr>
      <w:r>
        <w:rPr>
          <w:rFonts w:ascii="Arial" w:hAnsi="Arial" w:cs="Arial"/>
        </w:rPr>
        <w:t xml:space="preserve">Refers to/directs relevant staff to the JCQ publication </w:t>
      </w:r>
      <w:hyperlink r:id="rId21" w:history="1">
        <w:r>
          <w:rPr>
            <w:rStyle w:val="Hyperlink"/>
            <w:rFonts w:ascii="Arial" w:hAnsi="Arial" w:cs="Arial"/>
            <w:u w:val="none"/>
          </w:rPr>
          <w:t xml:space="preserve">A guide to the special consideration process </w:t>
        </w:r>
      </w:hyperlink>
    </w:p>
    <w:p w14:paraId="5D438653" w14:textId="77777777" w:rsidR="003E2808" w:rsidRDefault="00137257">
      <w:pPr>
        <w:pStyle w:val="ListParagraph"/>
        <w:numPr>
          <w:ilvl w:val="1"/>
          <w:numId w:val="38"/>
        </w:numPr>
        <w:jc w:val="both"/>
        <w:rPr>
          <w:rFonts w:ascii="Arial" w:hAnsi="Arial" w:cs="Arial"/>
        </w:rPr>
      </w:pPr>
      <w:r>
        <w:rPr>
          <w:rFonts w:ascii="Arial" w:hAnsi="Arial" w:cs="Arial"/>
        </w:rPr>
        <w:t>Where a candidate is eligible, submits an application for special consideration via the awarding body’s secure extranet site to the prescribed timescale</w:t>
      </w:r>
    </w:p>
    <w:p w14:paraId="0284F5D3" w14:textId="77777777" w:rsidR="003E2808" w:rsidRDefault="00137257">
      <w:pPr>
        <w:pStyle w:val="ListParagraph"/>
        <w:numPr>
          <w:ilvl w:val="1"/>
          <w:numId w:val="38"/>
        </w:numPr>
        <w:jc w:val="both"/>
        <w:rPr>
          <w:rFonts w:ascii="Arial" w:hAnsi="Arial" w:cs="Arial"/>
        </w:rPr>
      </w:pPr>
      <w:r>
        <w:rPr>
          <w:rFonts w:ascii="Arial" w:hAnsi="Arial" w:cs="Arial"/>
        </w:rPr>
        <w:t>Where application for special consideration via the awarding body’s secure extranet site is not applicable, submits the required form to the awarding body to the prescribed timescale</w:t>
      </w:r>
    </w:p>
    <w:p w14:paraId="41D740B2" w14:textId="77777777" w:rsidR="003E2808" w:rsidRDefault="00137257">
      <w:pPr>
        <w:pStyle w:val="ListParagraph"/>
        <w:numPr>
          <w:ilvl w:val="1"/>
          <w:numId w:val="38"/>
        </w:numPr>
        <w:jc w:val="both"/>
        <w:rPr>
          <w:rFonts w:ascii="Arial" w:hAnsi="Arial" w:cs="Arial"/>
        </w:rPr>
      </w:pPr>
      <w:r>
        <w:rPr>
          <w:rFonts w:ascii="Arial" w:hAnsi="Arial" w:cs="Arial"/>
        </w:rPr>
        <w:t>Keeps required evidence on file to support the application</w:t>
      </w:r>
    </w:p>
    <w:p w14:paraId="79D9CA79" w14:textId="77777777" w:rsidR="003E2808" w:rsidRDefault="00137257">
      <w:pPr>
        <w:pStyle w:val="ListParagraph"/>
        <w:numPr>
          <w:ilvl w:val="0"/>
          <w:numId w:val="10"/>
        </w:numPr>
        <w:jc w:val="both"/>
        <w:rPr>
          <w:rFonts w:ascii="Arial" w:hAnsi="Arial" w:cs="Arial"/>
        </w:rPr>
      </w:pPr>
      <w:r>
        <w:rPr>
          <w:rFonts w:ascii="Arial" w:hAnsi="Arial" w:cs="Arial"/>
        </w:rPr>
        <w:t xml:space="preserve">Refers to/directs relevant staff where applicable to </w:t>
      </w:r>
      <w:hyperlink r:id="rId22" w:history="1">
        <w:r>
          <w:rPr>
            <w:rStyle w:val="Hyperlink"/>
            <w:rFonts w:ascii="Arial" w:hAnsi="Arial" w:cs="Arial"/>
            <w:u w:val="none"/>
          </w:rPr>
          <w:t>Form 15 – JCQ/LCW</w:t>
        </w:r>
      </w:hyperlink>
      <w:r>
        <w:rPr>
          <w:rFonts w:ascii="Arial" w:hAnsi="Arial" w:cs="Arial"/>
        </w:rPr>
        <w:t xml:space="preserve"> and where applicable submits to the relevant awarding body </w:t>
      </w:r>
    </w:p>
    <w:bookmarkEnd w:id="22"/>
    <w:p w14:paraId="333984AF" w14:textId="77777777" w:rsidR="003E2808" w:rsidRDefault="00137257">
      <w:pPr>
        <w:pStyle w:val="Headinglevel2"/>
        <w:spacing w:before="360"/>
        <w:jc w:val="both"/>
        <w:rPr>
          <w:rFonts w:ascii="Arial" w:hAnsi="Arial" w:cs="Arial"/>
          <w:color w:val="auto"/>
          <w:szCs w:val="22"/>
        </w:rPr>
      </w:pPr>
      <w:r>
        <w:rPr>
          <w:rFonts w:ascii="Arial" w:hAnsi="Arial" w:cs="Arial"/>
          <w:color w:val="auto"/>
          <w:szCs w:val="22"/>
        </w:rPr>
        <w:t>11 Malpractice</w:t>
      </w:r>
    </w:p>
    <w:p w14:paraId="40A409D0" w14:textId="77777777" w:rsidR="003E2808" w:rsidRDefault="00137257">
      <w:pPr>
        <w:spacing w:before="120" w:after="0"/>
        <w:ind w:left="360"/>
        <w:jc w:val="both"/>
        <w:rPr>
          <w:rFonts w:ascii="Arial" w:hAnsi="Arial" w:cs="Arial"/>
          <w:b/>
        </w:rPr>
      </w:pPr>
      <w:r>
        <w:rPr>
          <w:rFonts w:ascii="Arial" w:hAnsi="Arial" w:cs="Arial"/>
          <w:b/>
        </w:rPr>
        <w:t>Head of centre</w:t>
      </w:r>
    </w:p>
    <w:p w14:paraId="70193B0A" w14:textId="77777777" w:rsidR="003E2808" w:rsidRDefault="00137257">
      <w:pPr>
        <w:pStyle w:val="ListParagraph"/>
        <w:numPr>
          <w:ilvl w:val="0"/>
          <w:numId w:val="39"/>
        </w:numPr>
        <w:jc w:val="both"/>
        <w:rPr>
          <w:rFonts w:ascii="Arial" w:hAnsi="Arial" w:cs="Arial"/>
        </w:rPr>
      </w:pPr>
      <w:r>
        <w:rPr>
          <w:rFonts w:ascii="Arial" w:hAnsi="Arial" w:cs="Arial"/>
        </w:rPr>
        <w:t xml:space="preserve">Understands the responsibility to immediately report to the relevant awarding body any alleged, suspected or actual incidents of malpractice involving candidates, teachers, invigilators or other administrative staff </w:t>
      </w:r>
    </w:p>
    <w:p w14:paraId="12FADD9B" w14:textId="77777777" w:rsidR="003E2808" w:rsidRDefault="00137257">
      <w:pPr>
        <w:pStyle w:val="ListParagraph"/>
        <w:numPr>
          <w:ilvl w:val="0"/>
          <w:numId w:val="39"/>
        </w:numPr>
        <w:jc w:val="both"/>
        <w:rPr>
          <w:rStyle w:val="Hyperlink"/>
          <w:rFonts w:ascii="Arial" w:hAnsi="Arial" w:cs="Arial"/>
          <w:color w:val="auto"/>
          <w:u w:val="none"/>
        </w:rPr>
      </w:pPr>
      <w:r>
        <w:rPr>
          <w:rFonts w:ascii="Arial" w:hAnsi="Arial" w:cs="Arial"/>
        </w:rPr>
        <w:t xml:space="preserve">Is familiar with the JCQ publication </w:t>
      </w:r>
      <w:hyperlink r:id="rId23" w:history="1">
        <w:r>
          <w:rPr>
            <w:rStyle w:val="Hyperlink"/>
            <w:rFonts w:ascii="Arial" w:hAnsi="Arial" w:cs="Arial"/>
            <w:u w:val="none"/>
          </w:rPr>
          <w:t>Suspected Malpractice: Policies and Procedures</w:t>
        </w:r>
      </w:hyperlink>
    </w:p>
    <w:p w14:paraId="3D14373C" w14:textId="77777777" w:rsidR="003E2808" w:rsidRDefault="00137257">
      <w:pPr>
        <w:pStyle w:val="ListParagraph"/>
        <w:numPr>
          <w:ilvl w:val="0"/>
          <w:numId w:val="39"/>
        </w:numPr>
        <w:jc w:val="both"/>
        <w:rPr>
          <w:rFonts w:ascii="Arial" w:hAnsi="Arial" w:cs="Arial"/>
        </w:rPr>
      </w:pPr>
      <w:r>
        <w:rPr>
          <w:rFonts w:ascii="Arial" w:hAnsi="Arial" w:cs="Arial"/>
        </w:rPr>
        <w:t>Ensures that those members of teaching staff involved in the direct supervision of candidates producing non-examination assessment are aware of the potential for malpractice and ensures that teaching staff are reminded that failure to report allegations of malpractice or suspected malpractice constitutes malpractice in itself</w:t>
      </w:r>
    </w:p>
    <w:p w14:paraId="4B97CDEA" w14:textId="77777777" w:rsidR="003E2808" w:rsidRDefault="00137257">
      <w:pPr>
        <w:spacing w:before="120" w:after="0"/>
        <w:ind w:left="360"/>
        <w:jc w:val="both"/>
        <w:rPr>
          <w:rFonts w:ascii="Arial" w:hAnsi="Arial" w:cs="Arial"/>
          <w:b/>
        </w:rPr>
      </w:pPr>
      <w:r>
        <w:rPr>
          <w:rFonts w:ascii="Arial" w:hAnsi="Arial" w:cs="Arial"/>
          <w:b/>
        </w:rPr>
        <w:t>Subject teacher</w:t>
      </w:r>
    </w:p>
    <w:p w14:paraId="19C37109" w14:textId="77777777" w:rsidR="003E2808" w:rsidRDefault="00137257">
      <w:pPr>
        <w:pStyle w:val="ListParagraph"/>
        <w:numPr>
          <w:ilvl w:val="0"/>
          <w:numId w:val="40"/>
        </w:numPr>
        <w:jc w:val="both"/>
        <w:rPr>
          <w:rStyle w:val="Hyperlink"/>
          <w:rFonts w:ascii="Arial" w:hAnsi="Arial" w:cs="Arial"/>
          <w:i/>
          <w:color w:val="auto"/>
          <w:u w:val="none"/>
        </w:rPr>
      </w:pPr>
      <w:r>
        <w:rPr>
          <w:rFonts w:ascii="Arial" w:hAnsi="Arial" w:cs="Arial"/>
        </w:rPr>
        <w:t xml:space="preserve">Is aware of the JCQ </w:t>
      </w:r>
      <w:bookmarkStart w:id="23" w:name="_Hlk529444193"/>
      <w:r>
        <w:rPr>
          <w:rStyle w:val="Hyperlink"/>
          <w:rFonts w:ascii="Arial" w:hAnsi="Arial" w:cs="Arial"/>
          <w:u w:val="none"/>
        </w:rPr>
        <w:fldChar w:fldCharType="begin"/>
      </w:r>
      <w:r>
        <w:rPr>
          <w:rStyle w:val="Hyperlink"/>
          <w:rFonts w:ascii="Arial" w:hAnsi="Arial" w:cs="Arial"/>
          <w:u w:val="none"/>
        </w:rPr>
        <w:instrText xml:space="preserve"> HYPERLINK "http://www.jcq.org.uk/exams-office/non-examination-assessments" </w:instrText>
      </w:r>
      <w:r>
        <w:rPr>
          <w:rStyle w:val="Hyperlink"/>
          <w:rFonts w:ascii="Arial" w:hAnsi="Arial" w:cs="Arial"/>
          <w:u w:val="none"/>
        </w:rPr>
      </w:r>
      <w:r>
        <w:rPr>
          <w:rStyle w:val="Hyperlink"/>
          <w:rFonts w:ascii="Arial" w:hAnsi="Arial" w:cs="Arial"/>
          <w:u w:val="none"/>
        </w:rPr>
        <w:fldChar w:fldCharType="separate"/>
      </w:r>
      <w:r>
        <w:rPr>
          <w:rStyle w:val="Hyperlink"/>
          <w:rFonts w:ascii="Arial" w:hAnsi="Arial" w:cs="Arial"/>
          <w:u w:val="none"/>
        </w:rPr>
        <w:t>Notice to Centres - Sharing NEA material and candidates' work</w:t>
      </w:r>
      <w:r>
        <w:rPr>
          <w:rStyle w:val="Hyperlink"/>
          <w:rFonts w:ascii="Arial" w:hAnsi="Arial" w:cs="Arial"/>
          <w:u w:val="none"/>
        </w:rPr>
        <w:fldChar w:fldCharType="end"/>
      </w:r>
      <w:r>
        <w:rPr>
          <w:rStyle w:val="Hyperlink"/>
          <w:rFonts w:ascii="Arial" w:hAnsi="Arial" w:cs="Arial"/>
          <w:u w:val="none"/>
        </w:rPr>
        <w:t xml:space="preserve"> </w:t>
      </w:r>
      <w:r>
        <w:rPr>
          <w:rStyle w:val="Hyperlink"/>
          <w:rFonts w:ascii="Arial" w:hAnsi="Arial" w:cs="Arial"/>
          <w:color w:val="auto"/>
          <w:u w:val="none"/>
        </w:rPr>
        <w:t>to mitigate against candidate and centre malpractice</w:t>
      </w:r>
    </w:p>
    <w:p w14:paraId="79D436BD" w14:textId="77777777" w:rsidR="003E2808" w:rsidRDefault="00137257">
      <w:pPr>
        <w:pStyle w:val="ListParagraph"/>
        <w:numPr>
          <w:ilvl w:val="0"/>
          <w:numId w:val="40"/>
        </w:numPr>
        <w:jc w:val="both"/>
        <w:rPr>
          <w:rFonts w:ascii="Arial" w:hAnsi="Arial" w:cs="Arial"/>
          <w:i/>
        </w:rPr>
      </w:pPr>
      <w:r>
        <w:rPr>
          <w:rStyle w:val="Hyperlink"/>
          <w:rFonts w:ascii="Arial" w:hAnsi="Arial" w:cs="Arial"/>
          <w:color w:val="auto"/>
          <w:u w:val="none"/>
        </w:rPr>
        <w:t>Ensures candidates understand what constitutes malpractice in non-examination assessments</w:t>
      </w:r>
    </w:p>
    <w:bookmarkEnd w:id="23"/>
    <w:p w14:paraId="5D44F402" w14:textId="77777777" w:rsidR="003E2808" w:rsidRDefault="00137257">
      <w:pPr>
        <w:pStyle w:val="ListParagraph"/>
        <w:numPr>
          <w:ilvl w:val="0"/>
          <w:numId w:val="40"/>
        </w:numPr>
        <w:jc w:val="both"/>
        <w:rPr>
          <w:rFonts w:ascii="Arial" w:hAnsi="Arial" w:cs="Arial"/>
        </w:rPr>
      </w:pPr>
      <w:r>
        <w:rPr>
          <w:rFonts w:ascii="Arial" w:hAnsi="Arial" w:cs="Arial"/>
        </w:rPr>
        <w:t xml:space="preserve">Ensures candidates understand the JCQ document </w:t>
      </w:r>
      <w:hyperlink r:id="rId24" w:history="1">
        <w:r>
          <w:rPr>
            <w:rStyle w:val="Hyperlink"/>
            <w:rFonts w:ascii="Arial" w:hAnsi="Arial" w:cs="Arial"/>
            <w:u w:val="none"/>
          </w:rPr>
          <w:t>Information for candidates - non-examination assessments</w:t>
        </w:r>
      </w:hyperlink>
    </w:p>
    <w:p w14:paraId="3951DA9A" w14:textId="77777777" w:rsidR="003E2808" w:rsidRDefault="00137257">
      <w:pPr>
        <w:pStyle w:val="ListParagraph"/>
        <w:numPr>
          <w:ilvl w:val="0"/>
          <w:numId w:val="40"/>
        </w:numPr>
        <w:jc w:val="both"/>
        <w:rPr>
          <w:rStyle w:val="Hyperlink"/>
          <w:rFonts w:ascii="Arial" w:hAnsi="Arial" w:cs="Arial"/>
          <w:color w:val="auto"/>
          <w:u w:val="none"/>
        </w:rPr>
      </w:pPr>
      <w:r>
        <w:rPr>
          <w:rFonts w:ascii="Arial" w:hAnsi="Arial" w:cs="Arial"/>
        </w:rPr>
        <w:t xml:space="preserve">Ensures candidates understand the JCQ document </w:t>
      </w:r>
      <w:hyperlink r:id="rId25" w:history="1">
        <w:r>
          <w:rPr>
            <w:rStyle w:val="Hyperlink"/>
            <w:rFonts w:ascii="Arial" w:eastAsia="Calibri" w:hAnsi="Arial" w:cs="Arial"/>
            <w:u w:val="none"/>
            <w:lang w:val="en-US" w:eastAsia="en-US"/>
          </w:rPr>
          <w:t xml:space="preserve">Information for candidates - </w:t>
        </w:r>
        <w:proofErr w:type="gramStart"/>
        <w:r>
          <w:rPr>
            <w:rStyle w:val="Hyperlink"/>
            <w:rFonts w:ascii="Arial" w:eastAsia="Calibri" w:hAnsi="Arial" w:cs="Arial"/>
            <w:u w:val="none"/>
            <w:lang w:val="en-US" w:eastAsia="en-US"/>
          </w:rPr>
          <w:t>Social Media</w:t>
        </w:r>
        <w:proofErr w:type="gramEnd"/>
      </w:hyperlink>
    </w:p>
    <w:p w14:paraId="143C12AD" w14:textId="77777777" w:rsidR="003E2808" w:rsidRDefault="00137257">
      <w:pPr>
        <w:pStyle w:val="ListParagraph"/>
        <w:numPr>
          <w:ilvl w:val="0"/>
          <w:numId w:val="40"/>
        </w:numPr>
        <w:jc w:val="both"/>
        <w:rPr>
          <w:rStyle w:val="Hyperlink"/>
          <w:rFonts w:ascii="Arial" w:hAnsi="Arial" w:cs="Arial"/>
          <w:color w:val="auto"/>
          <w:u w:val="none"/>
        </w:rPr>
      </w:pPr>
      <w:r>
        <w:rPr>
          <w:rFonts w:ascii="Arial" w:hAnsi="Arial" w:cs="Arial"/>
        </w:rPr>
        <w:t>Escalates and reports any alleged, suspected or actual incidents of malpractice involving candidates to the head of centre</w:t>
      </w:r>
    </w:p>
    <w:p w14:paraId="5FA52A52" w14:textId="77777777" w:rsidR="003E2808" w:rsidRDefault="00137257">
      <w:pPr>
        <w:spacing w:before="120" w:after="0"/>
        <w:ind w:left="360"/>
        <w:jc w:val="both"/>
        <w:rPr>
          <w:rStyle w:val="Hyperlink"/>
          <w:rFonts w:ascii="Arial" w:hAnsi="Arial" w:cs="Arial"/>
          <w:b/>
          <w:color w:val="auto"/>
          <w:u w:val="none"/>
        </w:rPr>
      </w:pPr>
      <w:r>
        <w:rPr>
          <w:rFonts w:ascii="Arial" w:hAnsi="Arial" w:cs="Arial"/>
          <w:b/>
        </w:rPr>
        <w:t>Exams officer</w:t>
      </w:r>
    </w:p>
    <w:p w14:paraId="5E5583D3" w14:textId="77777777" w:rsidR="003E2808" w:rsidRDefault="00137257">
      <w:pPr>
        <w:pStyle w:val="ListParagraph"/>
        <w:numPr>
          <w:ilvl w:val="0"/>
          <w:numId w:val="41"/>
        </w:numPr>
        <w:jc w:val="both"/>
        <w:rPr>
          <w:rFonts w:ascii="Arial" w:hAnsi="Arial" w:cs="Arial"/>
          <w:i/>
        </w:rPr>
      </w:pPr>
      <w:r>
        <w:rPr>
          <w:rFonts w:ascii="Arial" w:hAnsi="Arial" w:cs="Arial"/>
        </w:rPr>
        <w:t xml:space="preserve">Signposts the JCQ publication </w:t>
      </w:r>
      <w:hyperlink r:id="rId26" w:history="1">
        <w:r>
          <w:rPr>
            <w:rStyle w:val="Hyperlink"/>
            <w:rFonts w:ascii="Arial" w:hAnsi="Arial" w:cs="Arial"/>
            <w:u w:val="none"/>
          </w:rPr>
          <w:t>Suspected Malpractice: Policies and Procedures</w:t>
        </w:r>
      </w:hyperlink>
      <w:r>
        <w:rPr>
          <w:rFonts w:ascii="Arial" w:hAnsi="Arial" w:cs="Arial"/>
        </w:rPr>
        <w:t xml:space="preserve"> to the head of centre</w:t>
      </w:r>
    </w:p>
    <w:p w14:paraId="11AF0F0C" w14:textId="77777777" w:rsidR="003E2808" w:rsidRDefault="00137257">
      <w:pPr>
        <w:pStyle w:val="ListParagraph"/>
        <w:numPr>
          <w:ilvl w:val="0"/>
          <w:numId w:val="41"/>
        </w:numPr>
        <w:jc w:val="both"/>
        <w:rPr>
          <w:rFonts w:ascii="Arial" w:hAnsi="Arial" w:cs="Arial"/>
          <w:i/>
        </w:rPr>
      </w:pPr>
      <w:r>
        <w:rPr>
          <w:rFonts w:ascii="Arial" w:hAnsi="Arial" w:cs="Arial"/>
        </w:rPr>
        <w:t xml:space="preserve">Signposts the JCQ </w:t>
      </w:r>
      <w:hyperlink r:id="rId27" w:history="1">
        <w:r>
          <w:rPr>
            <w:rStyle w:val="Hyperlink"/>
            <w:rFonts w:ascii="Arial" w:hAnsi="Arial" w:cs="Arial"/>
            <w:u w:val="none"/>
          </w:rPr>
          <w:t>Notice to Centres - Sharing NEA material and candidates' work</w:t>
        </w:r>
      </w:hyperlink>
      <w:r>
        <w:rPr>
          <w:rFonts w:ascii="Arial" w:hAnsi="Arial" w:cs="Arial"/>
        </w:rPr>
        <w:t xml:space="preserve"> to subject heads</w:t>
      </w:r>
    </w:p>
    <w:p w14:paraId="03E0E73A" w14:textId="77777777" w:rsidR="003E2808" w:rsidRDefault="00137257">
      <w:pPr>
        <w:pStyle w:val="ListParagraph"/>
        <w:numPr>
          <w:ilvl w:val="0"/>
          <w:numId w:val="41"/>
        </w:numPr>
        <w:jc w:val="both"/>
        <w:rPr>
          <w:rFonts w:ascii="Arial" w:hAnsi="Arial" w:cs="Arial"/>
          <w:i/>
        </w:rPr>
      </w:pPr>
      <w:r>
        <w:rPr>
          <w:rFonts w:ascii="Arial" w:hAnsi="Arial" w:cs="Arial"/>
        </w:rPr>
        <w:lastRenderedPageBreak/>
        <w:t xml:space="preserve">Signposts candidates to the relevant JCQ information for </w:t>
      </w:r>
      <w:proofErr w:type="gramStart"/>
      <w:r>
        <w:rPr>
          <w:rFonts w:ascii="Arial" w:hAnsi="Arial" w:cs="Arial"/>
        </w:rPr>
        <w:t>candidates</w:t>
      </w:r>
      <w:proofErr w:type="gramEnd"/>
      <w:r>
        <w:rPr>
          <w:rFonts w:ascii="Arial" w:hAnsi="Arial" w:cs="Arial"/>
        </w:rPr>
        <w:t xml:space="preserve"> documents</w:t>
      </w:r>
    </w:p>
    <w:p w14:paraId="66134175" w14:textId="77777777" w:rsidR="003E2808" w:rsidRDefault="00137257">
      <w:pPr>
        <w:pStyle w:val="ListParagraph"/>
        <w:numPr>
          <w:ilvl w:val="0"/>
          <w:numId w:val="41"/>
        </w:numPr>
        <w:jc w:val="both"/>
        <w:rPr>
          <w:rFonts w:ascii="Arial" w:hAnsi="Arial" w:cs="Arial"/>
          <w:i/>
        </w:rPr>
      </w:pPr>
      <w:r>
        <w:rPr>
          <w:rFonts w:ascii="Arial" w:hAnsi="Arial" w:cs="Arial"/>
        </w:rPr>
        <w:t>Where required, supports the head of centre in investigating and reporting incidents of alleged, suspected or actual malpractice</w:t>
      </w:r>
    </w:p>
    <w:p w14:paraId="0BC317D9" w14:textId="77777777" w:rsidR="003E2808" w:rsidRDefault="00137257">
      <w:pPr>
        <w:pStyle w:val="Headinglevel2"/>
        <w:spacing w:before="360"/>
        <w:jc w:val="both"/>
        <w:rPr>
          <w:rFonts w:ascii="Arial" w:hAnsi="Arial" w:cs="Arial"/>
          <w:color w:val="auto"/>
          <w:szCs w:val="22"/>
        </w:rPr>
      </w:pPr>
      <w:r>
        <w:rPr>
          <w:rFonts w:ascii="Arial" w:hAnsi="Arial" w:cs="Arial"/>
          <w:color w:val="auto"/>
          <w:szCs w:val="22"/>
        </w:rPr>
        <w:t xml:space="preserve">12 </w:t>
      </w:r>
      <w:proofErr w:type="gramStart"/>
      <w:r>
        <w:rPr>
          <w:rFonts w:ascii="Arial" w:hAnsi="Arial" w:cs="Arial"/>
          <w:color w:val="auto"/>
          <w:szCs w:val="22"/>
        </w:rPr>
        <w:t>Post-Results Services</w:t>
      </w:r>
      <w:proofErr w:type="gramEnd"/>
    </w:p>
    <w:p w14:paraId="56769A5A" w14:textId="77777777" w:rsidR="003E2808" w:rsidRDefault="00137257">
      <w:pPr>
        <w:spacing w:before="120" w:after="0"/>
        <w:ind w:left="357"/>
        <w:jc w:val="both"/>
        <w:rPr>
          <w:rFonts w:ascii="Arial" w:hAnsi="Arial" w:cs="Arial"/>
          <w:b/>
        </w:rPr>
      </w:pPr>
      <w:r>
        <w:rPr>
          <w:rFonts w:ascii="Arial" w:hAnsi="Arial" w:cs="Arial"/>
          <w:b/>
        </w:rPr>
        <w:t>Head of centre</w:t>
      </w:r>
    </w:p>
    <w:p w14:paraId="1F0C4337" w14:textId="77777777" w:rsidR="003E2808" w:rsidRDefault="00137257">
      <w:pPr>
        <w:pStyle w:val="ListParagraph"/>
        <w:numPr>
          <w:ilvl w:val="0"/>
          <w:numId w:val="1"/>
        </w:numPr>
        <w:ind w:left="714" w:hanging="357"/>
        <w:jc w:val="both"/>
        <w:rPr>
          <w:rFonts w:ascii="Arial" w:hAnsi="Arial" w:cs="Arial"/>
        </w:rPr>
      </w:pPr>
      <w:r>
        <w:rPr>
          <w:rFonts w:ascii="Arial" w:hAnsi="Arial" w:cs="Arial"/>
        </w:rPr>
        <w:t xml:space="preserve">Is familiar with the JCQ publication </w:t>
      </w:r>
      <w:hyperlink r:id="rId28" w:history="1">
        <w:proofErr w:type="gramStart"/>
        <w:r>
          <w:rPr>
            <w:rStyle w:val="Hyperlink"/>
            <w:rFonts w:ascii="Arial" w:hAnsi="Arial" w:cs="Arial"/>
            <w:u w:val="none"/>
          </w:rPr>
          <w:t>Post-Results Services</w:t>
        </w:r>
        <w:proofErr w:type="gramEnd"/>
      </w:hyperlink>
    </w:p>
    <w:p w14:paraId="347B6AA0" w14:textId="77777777" w:rsidR="003E2808" w:rsidRDefault="00137257">
      <w:pPr>
        <w:pStyle w:val="ListParagraph"/>
        <w:numPr>
          <w:ilvl w:val="0"/>
          <w:numId w:val="1"/>
        </w:numPr>
        <w:ind w:left="714" w:hanging="357"/>
        <w:jc w:val="both"/>
        <w:rPr>
          <w:rFonts w:ascii="Arial" w:hAnsi="Arial" w:cs="Arial"/>
        </w:rPr>
      </w:pPr>
      <w:r>
        <w:rPr>
          <w:rFonts w:ascii="Arial" w:hAnsi="Arial" w:cs="Arial"/>
        </w:rPr>
        <w:t xml:space="preserve">Ensures the centre’s </w:t>
      </w:r>
      <w:r>
        <w:rPr>
          <w:rFonts w:ascii="Arial" w:hAnsi="Arial" w:cs="Arial"/>
          <w:i/>
        </w:rPr>
        <w:t>internal appeals procedures</w:t>
      </w:r>
      <w:r>
        <w:rPr>
          <w:rFonts w:ascii="Arial" w:hAnsi="Arial" w:cs="Arial"/>
        </w:rPr>
        <w:t xml:space="preserve"> clearly detail the procedure to be followed by candidates (or their parents/carers) appealing against a centre decision not to support a review of results or an appeal</w:t>
      </w:r>
    </w:p>
    <w:p w14:paraId="7DB64733" w14:textId="77777777" w:rsidR="003E2808" w:rsidRDefault="00137257">
      <w:pPr>
        <w:spacing w:before="120" w:after="0"/>
        <w:ind w:left="357"/>
        <w:jc w:val="both"/>
        <w:rPr>
          <w:rFonts w:ascii="Arial" w:hAnsi="Arial" w:cs="Arial"/>
          <w:b/>
        </w:rPr>
      </w:pPr>
      <w:r>
        <w:rPr>
          <w:rFonts w:ascii="Arial" w:hAnsi="Arial" w:cs="Arial"/>
          <w:b/>
        </w:rPr>
        <w:t>Subject head/lead</w:t>
      </w:r>
    </w:p>
    <w:p w14:paraId="54D66FE1" w14:textId="77777777" w:rsidR="003E2808" w:rsidRDefault="00137257">
      <w:pPr>
        <w:pStyle w:val="ListParagraph"/>
        <w:numPr>
          <w:ilvl w:val="0"/>
          <w:numId w:val="6"/>
        </w:numPr>
        <w:jc w:val="both"/>
        <w:rPr>
          <w:rFonts w:ascii="Arial" w:hAnsi="Arial" w:cs="Arial"/>
        </w:rPr>
      </w:pPr>
      <w:r>
        <w:rPr>
          <w:rFonts w:ascii="Arial" w:hAnsi="Arial" w:cs="Arial"/>
        </w:rPr>
        <w:t>Provides relevant support to subject teachers making decisions about reviews of results</w:t>
      </w:r>
    </w:p>
    <w:p w14:paraId="418EEA6C" w14:textId="77777777" w:rsidR="003E2808" w:rsidRDefault="00137257">
      <w:pPr>
        <w:spacing w:before="120" w:after="0"/>
        <w:ind w:left="360"/>
        <w:jc w:val="both"/>
        <w:rPr>
          <w:rFonts w:ascii="Arial" w:hAnsi="Arial" w:cs="Arial"/>
          <w:b/>
        </w:rPr>
      </w:pPr>
      <w:r>
        <w:rPr>
          <w:rFonts w:ascii="Arial" w:hAnsi="Arial" w:cs="Arial"/>
          <w:b/>
        </w:rPr>
        <w:t>Subject teacher</w:t>
      </w:r>
    </w:p>
    <w:p w14:paraId="22C4095A" w14:textId="77777777" w:rsidR="003E2808" w:rsidRDefault="00137257">
      <w:pPr>
        <w:pStyle w:val="ListParagraph"/>
        <w:numPr>
          <w:ilvl w:val="0"/>
          <w:numId w:val="42"/>
        </w:numPr>
        <w:jc w:val="both"/>
        <w:rPr>
          <w:rFonts w:ascii="Arial" w:hAnsi="Arial" w:cs="Arial"/>
        </w:rPr>
      </w:pPr>
      <w:r>
        <w:rPr>
          <w:rFonts w:ascii="Arial" w:hAnsi="Arial" w:cs="Arial"/>
        </w:rPr>
        <w:t>Provides advice and guidance to candidates on their results and the post-results services available</w:t>
      </w:r>
    </w:p>
    <w:p w14:paraId="55A78C8C" w14:textId="77777777" w:rsidR="003E2808" w:rsidRDefault="00137257">
      <w:pPr>
        <w:pStyle w:val="ListParagraph"/>
        <w:numPr>
          <w:ilvl w:val="0"/>
          <w:numId w:val="42"/>
        </w:numPr>
        <w:jc w:val="both"/>
        <w:rPr>
          <w:rFonts w:ascii="Arial" w:hAnsi="Arial" w:cs="Arial"/>
        </w:rPr>
      </w:pPr>
      <w:r>
        <w:rPr>
          <w:rFonts w:ascii="Arial" w:hAnsi="Arial" w:cs="Arial"/>
        </w:rPr>
        <w:t>Provides the exams officer with the original sample or relevant sample of candidates’ work that may be required for a review of moderation to the internal deadline</w:t>
      </w:r>
    </w:p>
    <w:p w14:paraId="17C7C24F" w14:textId="77777777" w:rsidR="003E2808" w:rsidRDefault="00137257">
      <w:pPr>
        <w:spacing w:before="120" w:after="0"/>
        <w:ind w:left="360"/>
        <w:jc w:val="both"/>
        <w:rPr>
          <w:rFonts w:ascii="Arial" w:hAnsi="Arial" w:cs="Arial"/>
          <w:b/>
        </w:rPr>
      </w:pPr>
      <w:r>
        <w:rPr>
          <w:rFonts w:ascii="Arial" w:hAnsi="Arial" w:cs="Arial"/>
          <w:b/>
        </w:rPr>
        <w:t>Exams officer</w:t>
      </w:r>
    </w:p>
    <w:p w14:paraId="6576164E" w14:textId="77777777" w:rsidR="003E2808" w:rsidRDefault="00137257">
      <w:pPr>
        <w:pStyle w:val="ListParagraph"/>
        <w:numPr>
          <w:ilvl w:val="0"/>
          <w:numId w:val="43"/>
        </w:numPr>
        <w:jc w:val="both"/>
        <w:rPr>
          <w:rFonts w:ascii="Arial" w:hAnsi="Arial" w:cs="Arial"/>
          <w:i/>
        </w:rPr>
      </w:pPr>
      <w:r>
        <w:rPr>
          <w:rFonts w:ascii="Arial" w:hAnsi="Arial" w:cs="Arial"/>
        </w:rPr>
        <w:t xml:space="preserve">Is aware of the individual post-results services available for externally assessed and internally assessed components of non-examination assessments as detailed in the JCQ publication </w:t>
      </w:r>
      <w:hyperlink r:id="rId29" w:history="1">
        <w:proofErr w:type="gramStart"/>
        <w:r>
          <w:rPr>
            <w:rStyle w:val="Hyperlink"/>
            <w:rFonts w:ascii="Arial" w:hAnsi="Arial" w:cs="Arial"/>
            <w:u w:val="none"/>
          </w:rPr>
          <w:t>Post-Results Services</w:t>
        </w:r>
        <w:proofErr w:type="gramEnd"/>
      </w:hyperlink>
      <w:r>
        <w:rPr>
          <w:rStyle w:val="Hyperlink"/>
          <w:rFonts w:ascii="Arial" w:hAnsi="Arial" w:cs="Arial"/>
          <w:u w:val="none"/>
        </w:rPr>
        <w:t xml:space="preserve"> </w:t>
      </w:r>
      <w:r>
        <w:rPr>
          <w:rStyle w:val="Hyperlink"/>
          <w:rFonts w:ascii="Arial" w:hAnsi="Arial" w:cs="Arial"/>
          <w:color w:val="auto"/>
          <w:u w:val="none"/>
        </w:rPr>
        <w:t>(Information and guidance to centres...)</w:t>
      </w:r>
    </w:p>
    <w:p w14:paraId="7E42A4B8" w14:textId="77777777" w:rsidR="003E2808" w:rsidRDefault="00137257">
      <w:pPr>
        <w:pStyle w:val="ListParagraph"/>
        <w:numPr>
          <w:ilvl w:val="0"/>
          <w:numId w:val="43"/>
        </w:numPr>
        <w:jc w:val="both"/>
        <w:rPr>
          <w:rFonts w:ascii="Arial" w:hAnsi="Arial" w:cs="Arial"/>
        </w:rPr>
      </w:pPr>
      <w:r>
        <w:rPr>
          <w:rFonts w:ascii="Arial" w:hAnsi="Arial" w:cs="Arial"/>
        </w:rPr>
        <w:t>Provides/signposts relevant centre staff and candidates to post-results services information</w:t>
      </w:r>
    </w:p>
    <w:p w14:paraId="5DB626BF" w14:textId="77777777" w:rsidR="003E2808" w:rsidRDefault="00137257">
      <w:pPr>
        <w:pStyle w:val="ListParagraph"/>
        <w:numPr>
          <w:ilvl w:val="0"/>
          <w:numId w:val="43"/>
        </w:numPr>
        <w:jc w:val="both"/>
        <w:rPr>
          <w:rFonts w:ascii="Arial" w:hAnsi="Arial" w:cs="Arial"/>
        </w:rPr>
      </w:pPr>
      <w:r>
        <w:rPr>
          <w:rFonts w:ascii="Arial" w:hAnsi="Arial" w:cs="Arial"/>
        </w:rPr>
        <w:t>Ensures any requests for post-results services that are available to non-examination assessments are submitted online via the awarding body secure extranet site to deadline</w:t>
      </w:r>
    </w:p>
    <w:p w14:paraId="2FF949A0" w14:textId="77777777" w:rsidR="003E2808" w:rsidRDefault="00137257">
      <w:pPr>
        <w:pStyle w:val="Headinglevel2"/>
        <w:spacing w:before="360"/>
        <w:jc w:val="both"/>
        <w:rPr>
          <w:rFonts w:ascii="Arial" w:hAnsi="Arial" w:cs="Arial"/>
          <w:color w:val="auto"/>
          <w:szCs w:val="22"/>
        </w:rPr>
      </w:pPr>
      <w:r>
        <w:rPr>
          <w:rFonts w:ascii="Arial" w:hAnsi="Arial" w:cs="Arial"/>
          <w:color w:val="auto"/>
          <w:szCs w:val="22"/>
        </w:rPr>
        <w:t>13 Practical Skills Endorsement for the A Level Sciences designed for use in England</w:t>
      </w:r>
    </w:p>
    <w:p w14:paraId="098A499B" w14:textId="77777777" w:rsidR="003E2808" w:rsidRDefault="00137257">
      <w:pPr>
        <w:spacing w:before="120" w:after="0"/>
        <w:ind w:left="360"/>
        <w:jc w:val="both"/>
        <w:rPr>
          <w:rFonts w:ascii="Arial" w:hAnsi="Arial" w:cs="Arial"/>
          <w:b/>
        </w:rPr>
      </w:pPr>
      <w:r>
        <w:rPr>
          <w:rFonts w:ascii="Arial" w:hAnsi="Arial" w:cs="Arial"/>
          <w:b/>
        </w:rPr>
        <w:t>Head of centre</w:t>
      </w:r>
    </w:p>
    <w:p w14:paraId="193687EB" w14:textId="77777777" w:rsidR="003E2808" w:rsidRDefault="00137257">
      <w:pPr>
        <w:pStyle w:val="ListParagraph"/>
        <w:numPr>
          <w:ilvl w:val="0"/>
          <w:numId w:val="44"/>
        </w:numPr>
        <w:jc w:val="both"/>
        <w:rPr>
          <w:rFonts w:ascii="Arial" w:hAnsi="Arial" w:cs="Arial"/>
        </w:rPr>
      </w:pPr>
      <w:r>
        <w:rPr>
          <w:rFonts w:ascii="Arial" w:hAnsi="Arial" w:cs="Arial"/>
        </w:rPr>
        <w:t>Returns an online ‘Head of Centre declaration’ at the time of the National Centre Number Register annual update confirming that all reasonable steps have been or will be taken to ensure that all candidates at the centre have had, or will have, the opportunity to undertake the prescribed practical activities</w:t>
      </w:r>
    </w:p>
    <w:p w14:paraId="5C08F638" w14:textId="77777777" w:rsidR="003E2808" w:rsidRDefault="00137257">
      <w:pPr>
        <w:pStyle w:val="ListParagraph"/>
        <w:numPr>
          <w:ilvl w:val="0"/>
          <w:numId w:val="44"/>
        </w:numPr>
        <w:jc w:val="both"/>
        <w:rPr>
          <w:rFonts w:ascii="Arial" w:hAnsi="Arial" w:cs="Arial"/>
        </w:rPr>
      </w:pPr>
      <w:r>
        <w:rPr>
          <w:rFonts w:ascii="Arial" w:hAnsi="Arial" w:cs="Arial"/>
        </w:rPr>
        <w:t>Ensures new lead teachers undertake the required training provided by the awarding body on the implementation of the practical endorsement</w:t>
      </w:r>
    </w:p>
    <w:p w14:paraId="5EDAB6DB" w14:textId="77777777" w:rsidR="003E2808" w:rsidRDefault="00137257">
      <w:pPr>
        <w:pStyle w:val="ListParagraph"/>
        <w:numPr>
          <w:ilvl w:val="0"/>
          <w:numId w:val="44"/>
        </w:numPr>
        <w:jc w:val="both"/>
        <w:rPr>
          <w:rFonts w:ascii="Arial" w:hAnsi="Arial" w:cs="Arial"/>
        </w:rPr>
      </w:pPr>
      <w:r>
        <w:rPr>
          <w:rFonts w:ascii="Arial" w:hAnsi="Arial" w:cs="Arial"/>
        </w:rPr>
        <w:t>Ensures relevant centre staff liaise with all relevant parties in relation to arrangements for and conduct of the monitoring visit</w:t>
      </w:r>
    </w:p>
    <w:p w14:paraId="07A5DAB6" w14:textId="77777777" w:rsidR="003E2808" w:rsidRDefault="00137257">
      <w:pPr>
        <w:spacing w:before="120" w:after="0"/>
        <w:ind w:left="360"/>
        <w:jc w:val="both"/>
        <w:rPr>
          <w:rFonts w:ascii="Arial" w:hAnsi="Arial" w:cs="Arial"/>
          <w:b/>
        </w:rPr>
      </w:pPr>
      <w:r>
        <w:rPr>
          <w:rFonts w:ascii="Arial" w:hAnsi="Arial" w:cs="Arial"/>
          <w:b/>
        </w:rPr>
        <w:t>Quality assurance (QA) lead/Lead internal verifier</w:t>
      </w:r>
    </w:p>
    <w:p w14:paraId="00C421DB" w14:textId="77777777" w:rsidR="003E2808" w:rsidRDefault="00137257">
      <w:pPr>
        <w:pStyle w:val="ListParagraph"/>
        <w:numPr>
          <w:ilvl w:val="0"/>
          <w:numId w:val="8"/>
        </w:numPr>
        <w:jc w:val="both"/>
        <w:rPr>
          <w:rFonts w:ascii="Arial" w:hAnsi="Arial" w:cs="Arial"/>
        </w:rPr>
      </w:pPr>
      <w:bookmarkStart w:id="24" w:name="_Hlk529444990"/>
      <w:r>
        <w:rPr>
          <w:rFonts w:ascii="Arial" w:hAnsi="Arial" w:cs="Arial"/>
        </w:rPr>
        <w:t>Ensures arrangements are in place for implementing the requirements of the practical endorsement appropriately and applying the standards appropriately</w:t>
      </w:r>
    </w:p>
    <w:bookmarkEnd w:id="24"/>
    <w:p w14:paraId="7F5388B3" w14:textId="77777777" w:rsidR="003E2808" w:rsidRDefault="00137257">
      <w:pPr>
        <w:spacing w:before="120" w:after="0"/>
        <w:ind w:left="360"/>
        <w:jc w:val="both"/>
        <w:rPr>
          <w:rFonts w:ascii="Arial" w:hAnsi="Arial" w:cs="Arial"/>
          <w:b/>
        </w:rPr>
      </w:pPr>
      <w:r>
        <w:rPr>
          <w:rFonts w:ascii="Arial" w:hAnsi="Arial" w:cs="Arial"/>
          <w:b/>
        </w:rPr>
        <w:t>Subject head/lead</w:t>
      </w:r>
    </w:p>
    <w:p w14:paraId="42B0396F" w14:textId="77777777" w:rsidR="003E2808" w:rsidRDefault="00137257">
      <w:pPr>
        <w:pStyle w:val="ListParagraph"/>
        <w:numPr>
          <w:ilvl w:val="0"/>
          <w:numId w:val="45"/>
        </w:numPr>
        <w:jc w:val="both"/>
        <w:rPr>
          <w:rFonts w:ascii="Arial" w:hAnsi="Arial" w:cs="Arial"/>
        </w:rPr>
      </w:pPr>
      <w:r>
        <w:rPr>
          <w:rFonts w:ascii="Arial" w:hAnsi="Arial" w:cs="Arial"/>
        </w:rPr>
        <w:t xml:space="preserve">Confirms understanding of the </w:t>
      </w:r>
      <w:r>
        <w:rPr>
          <w:rFonts w:ascii="Arial" w:hAnsi="Arial" w:cs="Arial"/>
          <w:i/>
        </w:rPr>
        <w:t xml:space="preserve">Practical Skills Endorsement for the A Level Sciences designed for use in England </w:t>
      </w:r>
      <w:bookmarkStart w:id="25" w:name="_Hlk529445106"/>
      <w:r>
        <w:rPr>
          <w:rFonts w:ascii="Arial" w:hAnsi="Arial" w:cs="Arial"/>
        </w:rPr>
        <w:t>and ensures any relevant JCQ/awarding body instructions are followed</w:t>
      </w:r>
    </w:p>
    <w:bookmarkEnd w:id="25"/>
    <w:p w14:paraId="7D9826D2" w14:textId="77777777" w:rsidR="003E2808" w:rsidRDefault="00137257">
      <w:pPr>
        <w:pStyle w:val="ListParagraph"/>
        <w:numPr>
          <w:ilvl w:val="0"/>
          <w:numId w:val="45"/>
        </w:numPr>
        <w:jc w:val="both"/>
        <w:rPr>
          <w:rFonts w:ascii="Arial" w:hAnsi="Arial" w:cs="Arial"/>
        </w:rPr>
      </w:pPr>
      <w:r>
        <w:rPr>
          <w:rFonts w:ascii="Arial" w:hAnsi="Arial" w:cs="Arial"/>
        </w:rPr>
        <w:t>Ensures where the centre intends to enter candidates for the first time for one or more of the A level subjects, the relevant awarding body will be contacted at the beginning of the course</w:t>
      </w:r>
    </w:p>
    <w:p w14:paraId="51163BC7" w14:textId="77777777" w:rsidR="003E2808" w:rsidRDefault="00137257">
      <w:pPr>
        <w:pStyle w:val="ListParagraph"/>
        <w:numPr>
          <w:ilvl w:val="0"/>
          <w:numId w:val="45"/>
        </w:numPr>
        <w:jc w:val="both"/>
        <w:rPr>
          <w:rFonts w:ascii="Arial" w:hAnsi="Arial" w:cs="Arial"/>
        </w:rPr>
      </w:pPr>
      <w:r>
        <w:rPr>
          <w:rFonts w:ascii="Arial" w:hAnsi="Arial" w:cs="Arial"/>
        </w:rPr>
        <w:t xml:space="preserve">Undertakes any training provided by the awarding body on the implementation of the practical endorsement </w:t>
      </w:r>
    </w:p>
    <w:p w14:paraId="5D0013F0" w14:textId="77777777" w:rsidR="003E2808" w:rsidRDefault="00137257">
      <w:pPr>
        <w:pStyle w:val="ListParagraph"/>
        <w:numPr>
          <w:ilvl w:val="0"/>
          <w:numId w:val="45"/>
        </w:numPr>
        <w:jc w:val="both"/>
        <w:rPr>
          <w:rFonts w:ascii="Arial" w:hAnsi="Arial" w:cs="Arial"/>
        </w:rPr>
      </w:pPr>
      <w:r>
        <w:rPr>
          <w:rFonts w:ascii="Arial" w:hAnsi="Arial" w:cs="Arial"/>
        </w:rPr>
        <w:t>Disseminates information to subject teachers ensuring the standards can be applied appropriately</w:t>
      </w:r>
    </w:p>
    <w:p w14:paraId="6709C570" w14:textId="77777777" w:rsidR="003E2808" w:rsidRDefault="00137257">
      <w:pPr>
        <w:pStyle w:val="ListParagraph"/>
        <w:numPr>
          <w:ilvl w:val="0"/>
          <w:numId w:val="45"/>
        </w:numPr>
        <w:jc w:val="both"/>
        <w:rPr>
          <w:rFonts w:ascii="Arial" w:hAnsi="Arial" w:cs="Arial"/>
        </w:rPr>
      </w:pPr>
      <w:r>
        <w:rPr>
          <w:rFonts w:ascii="Arial" w:hAnsi="Arial" w:cs="Arial"/>
        </w:rPr>
        <w:t>Liaises with all relevant parties in relation to arrangements for and conduct of a monitoring visit</w:t>
      </w:r>
    </w:p>
    <w:p w14:paraId="7CE83F10" w14:textId="77777777" w:rsidR="003E2808" w:rsidRDefault="00137257">
      <w:pPr>
        <w:spacing w:before="120" w:after="0"/>
        <w:ind w:left="360"/>
        <w:jc w:val="both"/>
        <w:rPr>
          <w:rFonts w:ascii="Arial" w:hAnsi="Arial" w:cs="Arial"/>
          <w:b/>
        </w:rPr>
      </w:pPr>
      <w:r>
        <w:rPr>
          <w:rFonts w:ascii="Arial" w:hAnsi="Arial" w:cs="Arial"/>
          <w:b/>
        </w:rPr>
        <w:t>Subject teacher</w:t>
      </w:r>
    </w:p>
    <w:p w14:paraId="74C83FCC" w14:textId="77777777" w:rsidR="003E2808" w:rsidRDefault="00137257">
      <w:pPr>
        <w:pStyle w:val="ListParagraph"/>
        <w:numPr>
          <w:ilvl w:val="0"/>
          <w:numId w:val="46"/>
        </w:numPr>
        <w:spacing w:after="0"/>
        <w:jc w:val="both"/>
        <w:rPr>
          <w:rFonts w:ascii="Arial" w:hAnsi="Arial" w:cs="Arial"/>
        </w:rPr>
      </w:pPr>
      <w:bookmarkStart w:id="26" w:name="_Hlk529445276"/>
      <w:r>
        <w:rPr>
          <w:rFonts w:ascii="Arial" w:hAnsi="Arial" w:cs="Arial"/>
        </w:rPr>
        <w:lastRenderedPageBreak/>
        <w:t>Ensures all the JCQ/awarding body requirements/instructions in relation to the endorsement are known, understood and followed</w:t>
      </w:r>
    </w:p>
    <w:bookmarkEnd w:id="26"/>
    <w:p w14:paraId="41446008" w14:textId="77777777" w:rsidR="003E2808" w:rsidRDefault="00137257">
      <w:pPr>
        <w:pStyle w:val="ListParagraph"/>
        <w:numPr>
          <w:ilvl w:val="0"/>
          <w:numId w:val="46"/>
        </w:numPr>
        <w:spacing w:before="120" w:after="0"/>
        <w:jc w:val="both"/>
        <w:rPr>
          <w:rFonts w:ascii="Arial" w:hAnsi="Arial" w:cs="Arial"/>
        </w:rPr>
      </w:pPr>
      <w:r>
        <w:rPr>
          <w:rFonts w:ascii="Arial" w:hAnsi="Arial" w:cs="Arial"/>
        </w:rPr>
        <w:t>Ensures the required arrangements for practical activities are in place</w:t>
      </w:r>
    </w:p>
    <w:p w14:paraId="7724F489" w14:textId="77777777" w:rsidR="003E2808" w:rsidRDefault="00137257">
      <w:pPr>
        <w:pStyle w:val="ListParagraph"/>
        <w:numPr>
          <w:ilvl w:val="0"/>
          <w:numId w:val="46"/>
        </w:numPr>
        <w:spacing w:before="120" w:after="0"/>
        <w:jc w:val="both"/>
        <w:rPr>
          <w:rFonts w:ascii="Arial" w:hAnsi="Arial" w:cs="Arial"/>
        </w:rPr>
      </w:pPr>
      <w:r>
        <w:rPr>
          <w:rFonts w:ascii="Arial" w:hAnsi="Arial" w:cs="Arial"/>
        </w:rPr>
        <w:t>Provides all the required centre records</w:t>
      </w:r>
    </w:p>
    <w:p w14:paraId="5FC61F9B" w14:textId="77777777" w:rsidR="003E2808" w:rsidRDefault="00137257">
      <w:pPr>
        <w:pStyle w:val="ListParagraph"/>
        <w:numPr>
          <w:ilvl w:val="0"/>
          <w:numId w:val="46"/>
        </w:numPr>
        <w:spacing w:before="120" w:after="0"/>
        <w:jc w:val="both"/>
        <w:rPr>
          <w:rFonts w:ascii="Arial" w:hAnsi="Arial" w:cs="Arial"/>
        </w:rPr>
      </w:pPr>
      <w:r>
        <w:rPr>
          <w:rFonts w:ascii="Arial" w:hAnsi="Arial" w:cs="Arial"/>
        </w:rPr>
        <w:t>Ensures candidates provide the required records</w:t>
      </w:r>
    </w:p>
    <w:p w14:paraId="4EB7769E" w14:textId="77777777" w:rsidR="003E2808" w:rsidRDefault="00137257">
      <w:pPr>
        <w:pStyle w:val="ListParagraph"/>
        <w:numPr>
          <w:ilvl w:val="0"/>
          <w:numId w:val="46"/>
        </w:numPr>
        <w:spacing w:before="120" w:after="0"/>
        <w:jc w:val="both"/>
        <w:rPr>
          <w:rFonts w:ascii="Arial" w:hAnsi="Arial" w:cs="Arial"/>
        </w:rPr>
      </w:pPr>
      <w:r>
        <w:rPr>
          <w:rFonts w:ascii="Arial" w:hAnsi="Arial" w:cs="Arial"/>
        </w:rPr>
        <w:t>Provides any required information to the subject lead regarding the monitoring visit</w:t>
      </w:r>
    </w:p>
    <w:p w14:paraId="6F4E6828" w14:textId="77777777" w:rsidR="003E2808" w:rsidRDefault="00137257">
      <w:pPr>
        <w:pStyle w:val="ListParagraph"/>
        <w:numPr>
          <w:ilvl w:val="0"/>
          <w:numId w:val="46"/>
        </w:numPr>
        <w:spacing w:before="120" w:after="0"/>
        <w:jc w:val="both"/>
        <w:rPr>
          <w:rFonts w:ascii="Arial" w:hAnsi="Arial" w:cs="Arial"/>
          <w:i/>
          <w:iCs/>
        </w:rPr>
      </w:pPr>
      <w:r>
        <w:rPr>
          <w:rFonts w:ascii="Arial" w:hAnsi="Arial" w:cs="Arial"/>
        </w:rPr>
        <w:t xml:space="preserve">Assesses candidates using </w:t>
      </w:r>
      <w:r>
        <w:rPr>
          <w:rFonts w:ascii="Arial" w:hAnsi="Arial" w:cs="Arial"/>
          <w:i/>
          <w:iCs/>
        </w:rPr>
        <w:t>Common Practical Assessment Criteria (CPAC)</w:t>
      </w:r>
    </w:p>
    <w:p w14:paraId="2DFEC1CA" w14:textId="77777777" w:rsidR="003E2808" w:rsidRDefault="00137257">
      <w:pPr>
        <w:pStyle w:val="ListParagraph"/>
        <w:numPr>
          <w:ilvl w:val="0"/>
          <w:numId w:val="46"/>
        </w:numPr>
        <w:spacing w:before="120" w:after="0"/>
        <w:jc w:val="both"/>
        <w:rPr>
          <w:rFonts w:ascii="Arial" w:hAnsi="Arial" w:cs="Arial"/>
        </w:rPr>
      </w:pPr>
      <w:r>
        <w:rPr>
          <w:rFonts w:ascii="Arial" w:hAnsi="Arial" w:cs="Arial"/>
        </w:rPr>
        <w:t>Applies for an exemption where a candidate cannot access the practical endorsement due to a substantial impairment</w:t>
      </w:r>
    </w:p>
    <w:p w14:paraId="215D3495" w14:textId="77777777" w:rsidR="003E2808" w:rsidRDefault="00137257">
      <w:pPr>
        <w:pStyle w:val="ListParagraph"/>
        <w:numPr>
          <w:ilvl w:val="0"/>
          <w:numId w:val="46"/>
        </w:numPr>
        <w:spacing w:before="120" w:after="0"/>
        <w:jc w:val="both"/>
        <w:rPr>
          <w:rFonts w:ascii="Arial" w:hAnsi="Arial" w:cs="Arial"/>
        </w:rPr>
      </w:pPr>
      <w:bookmarkStart w:id="27" w:name="_Hlk529445448"/>
      <w:r>
        <w:rPr>
          <w:rFonts w:ascii="Arial" w:hAnsi="Arial" w:cs="Arial"/>
        </w:rPr>
        <w:t xml:space="preserve">Follows the awarding body’s instructions for the submission of candidates </w:t>
      </w:r>
      <w:r>
        <w:rPr>
          <w:rFonts w:ascii="Arial" w:hAnsi="Arial" w:cs="Arial"/>
          <w:i/>
        </w:rPr>
        <w:t>Pass</w:t>
      </w:r>
      <w:r>
        <w:rPr>
          <w:rFonts w:ascii="Arial" w:hAnsi="Arial" w:cs="Arial"/>
        </w:rPr>
        <w:t xml:space="preserve"> or </w:t>
      </w:r>
      <w:r>
        <w:rPr>
          <w:rFonts w:ascii="Arial" w:hAnsi="Arial" w:cs="Arial"/>
          <w:i/>
        </w:rPr>
        <w:t>Not Classified</w:t>
      </w:r>
      <w:r>
        <w:rPr>
          <w:rFonts w:ascii="Arial" w:hAnsi="Arial" w:cs="Arial"/>
        </w:rPr>
        <w:t xml:space="preserve"> assessment outcome/provides assessment outcomes to the exams officer to the internal deadline</w:t>
      </w:r>
    </w:p>
    <w:bookmarkEnd w:id="27"/>
    <w:p w14:paraId="0FB6F593" w14:textId="77777777" w:rsidR="003E2808" w:rsidRDefault="00137257">
      <w:pPr>
        <w:spacing w:before="120" w:after="0"/>
        <w:ind w:left="360"/>
        <w:jc w:val="both"/>
        <w:rPr>
          <w:rFonts w:ascii="Arial" w:hAnsi="Arial" w:cs="Arial"/>
          <w:b/>
        </w:rPr>
      </w:pPr>
      <w:r>
        <w:rPr>
          <w:rFonts w:ascii="Arial" w:hAnsi="Arial" w:cs="Arial"/>
          <w:b/>
        </w:rPr>
        <w:t>Exams officer</w:t>
      </w:r>
    </w:p>
    <w:p w14:paraId="78F7B9C7" w14:textId="77777777" w:rsidR="003E2808" w:rsidRDefault="00137257">
      <w:pPr>
        <w:pStyle w:val="ListParagraph"/>
        <w:numPr>
          <w:ilvl w:val="0"/>
          <w:numId w:val="47"/>
        </w:numPr>
        <w:spacing w:after="0"/>
        <w:jc w:val="both"/>
        <w:rPr>
          <w:rFonts w:ascii="Arial" w:hAnsi="Arial" w:cs="Arial"/>
        </w:rPr>
      </w:pPr>
      <w:bookmarkStart w:id="28" w:name="_Hlk529445578"/>
      <w:r>
        <w:rPr>
          <w:rFonts w:ascii="Arial" w:hAnsi="Arial" w:cs="Arial"/>
        </w:rPr>
        <w:t xml:space="preserve">Accepts contact with the monitor and passes information to the subject lead for a visit to be arranged with at least two </w:t>
      </w:r>
      <w:proofErr w:type="spellStart"/>
      <w:r>
        <w:rPr>
          <w:rFonts w:ascii="Arial" w:hAnsi="Arial" w:cs="Arial"/>
        </w:rPr>
        <w:t>weeks notice</w:t>
      </w:r>
      <w:proofErr w:type="spellEnd"/>
    </w:p>
    <w:p w14:paraId="529EFC08" w14:textId="77777777" w:rsidR="003E2808" w:rsidRDefault="00137257">
      <w:pPr>
        <w:pStyle w:val="ListParagraph"/>
        <w:numPr>
          <w:ilvl w:val="0"/>
          <w:numId w:val="47"/>
        </w:numPr>
        <w:spacing w:after="0"/>
        <w:jc w:val="both"/>
        <w:rPr>
          <w:rFonts w:ascii="Arial" w:hAnsi="Arial" w:cs="Arial"/>
        </w:rPr>
      </w:pPr>
      <w:r>
        <w:rPr>
          <w:rFonts w:ascii="Arial" w:hAnsi="Arial" w:cs="Arial"/>
        </w:rPr>
        <w:t xml:space="preserve">Confirms with the subject teacher that assessment outcomes have been submitted to the awarding body to the external deadline/Follows the awarding body’s instructions for the submission of candidates </w:t>
      </w:r>
      <w:r>
        <w:rPr>
          <w:rFonts w:ascii="Arial" w:hAnsi="Arial" w:cs="Arial"/>
          <w:iCs/>
        </w:rPr>
        <w:t>Pass</w:t>
      </w:r>
      <w:r>
        <w:rPr>
          <w:rFonts w:ascii="Arial" w:hAnsi="Arial" w:cs="Arial"/>
        </w:rPr>
        <w:t xml:space="preserve"> or </w:t>
      </w:r>
      <w:r>
        <w:rPr>
          <w:rFonts w:ascii="Arial" w:hAnsi="Arial" w:cs="Arial"/>
          <w:iCs/>
        </w:rPr>
        <w:t>Not Classified</w:t>
      </w:r>
      <w:r>
        <w:rPr>
          <w:rFonts w:ascii="Arial" w:hAnsi="Arial" w:cs="Arial"/>
          <w:i/>
        </w:rPr>
        <w:t xml:space="preserve"> </w:t>
      </w:r>
      <w:r>
        <w:rPr>
          <w:rFonts w:ascii="Arial" w:hAnsi="Arial" w:cs="Arial"/>
        </w:rPr>
        <w:t>assessment outcome</w:t>
      </w:r>
    </w:p>
    <w:bookmarkEnd w:id="28"/>
    <w:p w14:paraId="383798BF" w14:textId="77777777" w:rsidR="003E2808" w:rsidRDefault="00137257">
      <w:pPr>
        <w:pStyle w:val="Headinglevel2"/>
        <w:spacing w:before="360"/>
        <w:jc w:val="both"/>
        <w:rPr>
          <w:rFonts w:ascii="Arial" w:hAnsi="Arial" w:cs="Arial"/>
          <w:color w:val="auto"/>
          <w:szCs w:val="22"/>
        </w:rPr>
      </w:pPr>
      <w:r>
        <w:rPr>
          <w:rFonts w:ascii="Arial" w:hAnsi="Arial" w:cs="Arial"/>
          <w:color w:val="auto"/>
          <w:szCs w:val="22"/>
        </w:rPr>
        <w:t>14 Spoken Language Endorsement for GCSE English Language specifications designed for use in England</w:t>
      </w:r>
    </w:p>
    <w:p w14:paraId="47EBA90F" w14:textId="77777777" w:rsidR="003E2808" w:rsidRDefault="00137257">
      <w:pPr>
        <w:spacing w:before="120" w:after="0"/>
        <w:ind w:left="360"/>
        <w:jc w:val="both"/>
        <w:rPr>
          <w:rFonts w:ascii="Arial" w:hAnsi="Arial" w:cs="Arial"/>
          <w:b/>
        </w:rPr>
      </w:pPr>
      <w:r>
        <w:rPr>
          <w:rFonts w:ascii="Arial" w:hAnsi="Arial" w:cs="Arial"/>
          <w:b/>
        </w:rPr>
        <w:t>Head of centre</w:t>
      </w:r>
    </w:p>
    <w:p w14:paraId="36C17DD7" w14:textId="77777777" w:rsidR="003E2808" w:rsidRDefault="00137257">
      <w:pPr>
        <w:pStyle w:val="ListParagraph"/>
        <w:numPr>
          <w:ilvl w:val="0"/>
          <w:numId w:val="8"/>
        </w:numPr>
        <w:jc w:val="both"/>
        <w:rPr>
          <w:rFonts w:ascii="Arial" w:hAnsi="Arial" w:cs="Arial"/>
        </w:rPr>
      </w:pPr>
      <w:r>
        <w:rPr>
          <w:rFonts w:ascii="Arial" w:hAnsi="Arial" w:cs="Arial"/>
        </w:rPr>
        <w:t>Returns an online ‘Head of Centre declaration’ at the time of the National Centre Number Register annual update, confirming that all reasonable steps have been or will be taken to ensure that all candidates at the centre have had, or will have, the opportunity to undertake the Spoken Language endorsement</w:t>
      </w:r>
    </w:p>
    <w:p w14:paraId="38056F55" w14:textId="77777777" w:rsidR="003E2808" w:rsidRDefault="00137257">
      <w:pPr>
        <w:spacing w:before="120" w:after="0"/>
        <w:ind w:left="360"/>
        <w:jc w:val="both"/>
        <w:rPr>
          <w:rFonts w:ascii="Arial" w:hAnsi="Arial" w:cs="Arial"/>
          <w:b/>
        </w:rPr>
      </w:pPr>
      <w:r>
        <w:rPr>
          <w:rFonts w:ascii="Arial" w:hAnsi="Arial" w:cs="Arial"/>
          <w:b/>
        </w:rPr>
        <w:t>Quality assurance (QA) lead/Lead internal verifier</w:t>
      </w:r>
    </w:p>
    <w:p w14:paraId="438CDBA2" w14:textId="77777777" w:rsidR="003E2808" w:rsidRDefault="00137257">
      <w:pPr>
        <w:pStyle w:val="ListParagraph"/>
        <w:numPr>
          <w:ilvl w:val="0"/>
          <w:numId w:val="8"/>
        </w:numPr>
        <w:spacing w:after="0"/>
        <w:jc w:val="both"/>
        <w:rPr>
          <w:rFonts w:ascii="Arial" w:hAnsi="Arial" w:cs="Arial"/>
          <w:b/>
        </w:rPr>
      </w:pPr>
      <w:r>
        <w:rPr>
          <w:rFonts w:ascii="Arial" w:hAnsi="Arial" w:cs="Arial"/>
        </w:rPr>
        <w:t>Ensures the appropriate arrangements are in place for internal standardisation of assessments</w:t>
      </w:r>
    </w:p>
    <w:p w14:paraId="0DD2A1D5" w14:textId="77777777" w:rsidR="003E2808" w:rsidRDefault="00137257">
      <w:pPr>
        <w:spacing w:before="120" w:after="0"/>
        <w:ind w:left="360"/>
        <w:jc w:val="both"/>
        <w:rPr>
          <w:rFonts w:ascii="Arial" w:hAnsi="Arial" w:cs="Arial"/>
          <w:b/>
        </w:rPr>
      </w:pPr>
      <w:r>
        <w:rPr>
          <w:rFonts w:ascii="Arial" w:hAnsi="Arial" w:cs="Arial"/>
          <w:b/>
        </w:rPr>
        <w:t>Subject head/lead</w:t>
      </w:r>
    </w:p>
    <w:p w14:paraId="649722E5" w14:textId="77777777" w:rsidR="003E2808" w:rsidRDefault="00137257">
      <w:pPr>
        <w:pStyle w:val="ListParagraph"/>
        <w:numPr>
          <w:ilvl w:val="0"/>
          <w:numId w:val="8"/>
        </w:numPr>
        <w:spacing w:after="0"/>
        <w:jc w:val="both"/>
        <w:rPr>
          <w:rFonts w:ascii="Arial" w:hAnsi="Arial" w:cs="Arial"/>
          <w:b/>
        </w:rPr>
      </w:pPr>
      <w:r>
        <w:rPr>
          <w:rFonts w:ascii="Arial" w:hAnsi="Arial" w:cs="Arial"/>
        </w:rPr>
        <w:t xml:space="preserve">Confirms understanding of the </w:t>
      </w:r>
      <w:r>
        <w:rPr>
          <w:rFonts w:ascii="Arial" w:hAnsi="Arial" w:cs="Arial"/>
          <w:i/>
        </w:rPr>
        <w:t xml:space="preserve">Spoken Language Endorsement for GCSE English Language specifications designed for use in England </w:t>
      </w:r>
      <w:bookmarkStart w:id="29" w:name="_Hlk529445763"/>
      <w:r>
        <w:rPr>
          <w:rFonts w:ascii="Arial" w:hAnsi="Arial" w:cs="Arial"/>
        </w:rPr>
        <w:t>and ensures any relevant JCQ/awarding body instructions are followed</w:t>
      </w:r>
      <w:bookmarkEnd w:id="29"/>
    </w:p>
    <w:p w14:paraId="1522A614" w14:textId="77777777" w:rsidR="003E2808" w:rsidRDefault="00137257">
      <w:pPr>
        <w:pStyle w:val="ListParagraph"/>
        <w:numPr>
          <w:ilvl w:val="0"/>
          <w:numId w:val="8"/>
        </w:numPr>
        <w:spacing w:before="120" w:after="0"/>
        <w:jc w:val="both"/>
        <w:rPr>
          <w:rFonts w:ascii="Arial" w:hAnsi="Arial" w:cs="Arial"/>
          <w:b/>
        </w:rPr>
      </w:pPr>
      <w:r>
        <w:rPr>
          <w:rFonts w:ascii="Arial" w:hAnsi="Arial" w:cs="Arial"/>
        </w:rPr>
        <w:t>Ensures the required task setting and task taking instructions are followed by subject teachers</w:t>
      </w:r>
    </w:p>
    <w:p w14:paraId="6D49FC8B" w14:textId="77777777" w:rsidR="003E2808" w:rsidRDefault="00137257">
      <w:pPr>
        <w:pStyle w:val="ListParagraph"/>
        <w:numPr>
          <w:ilvl w:val="0"/>
          <w:numId w:val="8"/>
        </w:numPr>
        <w:spacing w:before="120" w:after="0"/>
        <w:jc w:val="both"/>
        <w:rPr>
          <w:rFonts w:ascii="Arial" w:hAnsi="Arial" w:cs="Arial"/>
          <w:b/>
        </w:rPr>
      </w:pPr>
      <w:r>
        <w:rPr>
          <w:rFonts w:ascii="Arial" w:hAnsi="Arial" w:cs="Arial"/>
        </w:rPr>
        <w:t xml:space="preserve">Ensures subject teachers assess candidates, either live or from recordings, using the common assessment criteria  </w:t>
      </w:r>
    </w:p>
    <w:p w14:paraId="4A6A51F0" w14:textId="77777777" w:rsidR="003E2808" w:rsidRDefault="00137257">
      <w:pPr>
        <w:pStyle w:val="ListParagraph"/>
        <w:numPr>
          <w:ilvl w:val="0"/>
          <w:numId w:val="8"/>
        </w:numPr>
        <w:spacing w:before="120" w:after="0"/>
        <w:jc w:val="both"/>
        <w:rPr>
          <w:rFonts w:ascii="Arial" w:hAnsi="Arial" w:cs="Arial"/>
          <w:b/>
        </w:rPr>
      </w:pPr>
      <w:r>
        <w:rPr>
          <w:rFonts w:ascii="Arial" w:hAnsi="Arial" w:cs="Arial"/>
        </w:rPr>
        <w:t xml:space="preserve">Ensures for monitoring purposes, audio-visual recordings of the presentations of a sample of candidates are provided </w:t>
      </w:r>
    </w:p>
    <w:p w14:paraId="6BD63E53" w14:textId="77777777" w:rsidR="003E2808" w:rsidRDefault="00137257">
      <w:pPr>
        <w:spacing w:before="120" w:after="0"/>
        <w:ind w:left="360"/>
        <w:jc w:val="both"/>
        <w:rPr>
          <w:rFonts w:ascii="Arial" w:hAnsi="Arial" w:cs="Arial"/>
          <w:b/>
        </w:rPr>
      </w:pPr>
      <w:r>
        <w:rPr>
          <w:rFonts w:ascii="Arial" w:hAnsi="Arial" w:cs="Arial"/>
          <w:b/>
        </w:rPr>
        <w:t>Subject teacher</w:t>
      </w:r>
    </w:p>
    <w:p w14:paraId="1521E3B3" w14:textId="77777777" w:rsidR="003E2808" w:rsidRDefault="00137257">
      <w:pPr>
        <w:pStyle w:val="ListParagraph"/>
        <w:numPr>
          <w:ilvl w:val="0"/>
          <w:numId w:val="48"/>
        </w:numPr>
        <w:spacing w:after="0"/>
        <w:jc w:val="both"/>
        <w:rPr>
          <w:rFonts w:ascii="Arial" w:hAnsi="Arial" w:cs="Arial"/>
        </w:rPr>
      </w:pPr>
      <w:r>
        <w:rPr>
          <w:rFonts w:ascii="Arial" w:hAnsi="Arial" w:cs="Arial"/>
        </w:rPr>
        <w:t>Ensures all the requirements in relation to the endorsement are known and understood</w:t>
      </w:r>
    </w:p>
    <w:p w14:paraId="50291315" w14:textId="77777777" w:rsidR="003E2808" w:rsidRDefault="00137257">
      <w:pPr>
        <w:pStyle w:val="ListParagraph"/>
        <w:numPr>
          <w:ilvl w:val="0"/>
          <w:numId w:val="48"/>
        </w:numPr>
        <w:spacing w:before="120" w:after="0"/>
        <w:jc w:val="both"/>
        <w:rPr>
          <w:rFonts w:ascii="Arial" w:hAnsi="Arial" w:cs="Arial"/>
        </w:rPr>
      </w:pPr>
      <w:r>
        <w:rPr>
          <w:rFonts w:ascii="Arial" w:hAnsi="Arial" w:cs="Arial"/>
        </w:rPr>
        <w:t xml:space="preserve">Follows the required task setting and task taking instructions </w:t>
      </w:r>
    </w:p>
    <w:p w14:paraId="52CDEA4A" w14:textId="77777777" w:rsidR="003E2808" w:rsidRDefault="00137257">
      <w:pPr>
        <w:pStyle w:val="ListParagraph"/>
        <w:numPr>
          <w:ilvl w:val="0"/>
          <w:numId w:val="48"/>
        </w:numPr>
        <w:spacing w:before="120" w:after="0"/>
        <w:jc w:val="both"/>
        <w:rPr>
          <w:rFonts w:ascii="Arial" w:hAnsi="Arial" w:cs="Arial"/>
        </w:rPr>
      </w:pPr>
      <w:r>
        <w:rPr>
          <w:rFonts w:ascii="Arial" w:hAnsi="Arial" w:cs="Arial"/>
        </w:rPr>
        <w:t xml:space="preserve">Assesses candidates, either live or from recordings, using the common assessment criteria  </w:t>
      </w:r>
    </w:p>
    <w:p w14:paraId="40A1F4AC" w14:textId="77777777" w:rsidR="003E2808" w:rsidRDefault="00137257">
      <w:pPr>
        <w:pStyle w:val="ListParagraph"/>
        <w:numPr>
          <w:ilvl w:val="0"/>
          <w:numId w:val="48"/>
        </w:numPr>
        <w:jc w:val="both"/>
        <w:rPr>
          <w:rFonts w:ascii="Arial" w:hAnsi="Arial" w:cs="Arial"/>
        </w:rPr>
      </w:pPr>
      <w:r>
        <w:rPr>
          <w:rFonts w:ascii="Arial" w:hAnsi="Arial" w:cs="Arial"/>
        </w:rPr>
        <w:t>Provides audio-visual recordings of the presentations of a sample of candidates for monitoring purposes</w:t>
      </w:r>
    </w:p>
    <w:p w14:paraId="20343185" w14:textId="77777777" w:rsidR="003E2808" w:rsidRDefault="00137257">
      <w:pPr>
        <w:pStyle w:val="ListParagraph"/>
        <w:numPr>
          <w:ilvl w:val="0"/>
          <w:numId w:val="48"/>
        </w:numPr>
        <w:spacing w:before="120" w:after="0"/>
        <w:jc w:val="both"/>
        <w:rPr>
          <w:rFonts w:ascii="Arial" w:hAnsi="Arial" w:cs="Arial"/>
        </w:rPr>
      </w:pPr>
      <w:r>
        <w:rPr>
          <w:rFonts w:ascii="Arial" w:hAnsi="Arial" w:cs="Arial"/>
        </w:rPr>
        <w:t>Follows the awarding body’s instructions for the submission of grades (</w:t>
      </w:r>
      <w:r>
        <w:rPr>
          <w:rFonts w:ascii="Arial" w:hAnsi="Arial" w:cs="Arial"/>
          <w:i/>
        </w:rPr>
        <w:t>Pass, Merit, Distinction</w:t>
      </w:r>
      <w:r>
        <w:rPr>
          <w:rFonts w:ascii="Arial" w:hAnsi="Arial" w:cs="Arial"/>
        </w:rPr>
        <w:t xml:space="preserve"> or </w:t>
      </w:r>
      <w:r>
        <w:rPr>
          <w:rFonts w:ascii="Arial" w:hAnsi="Arial" w:cs="Arial"/>
          <w:i/>
        </w:rPr>
        <w:t>Not Classified</w:t>
      </w:r>
      <w:r>
        <w:rPr>
          <w:rFonts w:ascii="Arial" w:hAnsi="Arial" w:cs="Arial"/>
        </w:rPr>
        <w:t>) and the storage and submission of recordings</w:t>
      </w:r>
    </w:p>
    <w:p w14:paraId="0D5C764A" w14:textId="77777777" w:rsidR="003E2808" w:rsidRDefault="00137257">
      <w:pPr>
        <w:tabs>
          <w:tab w:val="center" w:pos="5329"/>
        </w:tabs>
        <w:spacing w:before="120" w:after="0"/>
        <w:ind w:left="360"/>
        <w:jc w:val="both"/>
        <w:rPr>
          <w:rFonts w:ascii="Arial" w:hAnsi="Arial" w:cs="Arial"/>
          <w:b/>
        </w:rPr>
      </w:pPr>
      <w:r>
        <w:rPr>
          <w:rFonts w:ascii="Arial" w:hAnsi="Arial" w:cs="Arial"/>
          <w:b/>
        </w:rPr>
        <w:t>Exams officer</w:t>
      </w:r>
      <w:r>
        <w:rPr>
          <w:rFonts w:ascii="Arial" w:hAnsi="Arial" w:cs="Arial"/>
          <w:b/>
        </w:rPr>
        <w:tab/>
      </w:r>
    </w:p>
    <w:p w14:paraId="2F32A67D" w14:textId="77777777" w:rsidR="003E2808" w:rsidRDefault="00137257">
      <w:pPr>
        <w:pStyle w:val="ListParagraph"/>
        <w:numPr>
          <w:ilvl w:val="0"/>
          <w:numId w:val="7"/>
        </w:numPr>
        <w:spacing w:after="0"/>
        <w:jc w:val="both"/>
        <w:rPr>
          <w:rFonts w:ascii="Arial" w:hAnsi="Arial" w:cs="Arial"/>
        </w:rPr>
      </w:pPr>
      <w:r>
        <w:rPr>
          <w:rFonts w:ascii="Arial" w:hAnsi="Arial" w:cs="Arial"/>
        </w:rPr>
        <w:t>Follows the awarding body’s instructions for the submission of grades and recordings</w:t>
      </w:r>
    </w:p>
    <w:p w14:paraId="4529C654" w14:textId="77777777" w:rsidR="003E2808" w:rsidRDefault="00137257">
      <w:pPr>
        <w:pStyle w:val="Headinglevel2"/>
        <w:spacing w:before="360"/>
        <w:jc w:val="both"/>
        <w:rPr>
          <w:rFonts w:ascii="Arial" w:hAnsi="Arial" w:cs="Arial"/>
          <w:color w:val="auto"/>
          <w:szCs w:val="22"/>
        </w:rPr>
      </w:pPr>
      <w:bookmarkStart w:id="30" w:name="_Hlk529445888"/>
      <w:r>
        <w:rPr>
          <w:rFonts w:ascii="Arial" w:hAnsi="Arial" w:cs="Arial"/>
          <w:color w:val="auto"/>
          <w:szCs w:val="22"/>
        </w:rPr>
        <w:t>15 Private Candidates</w:t>
      </w:r>
    </w:p>
    <w:p w14:paraId="6EAA51D7" w14:textId="77777777" w:rsidR="003E2808" w:rsidRDefault="00137257">
      <w:pPr>
        <w:spacing w:before="120" w:after="0"/>
        <w:ind w:left="360"/>
        <w:jc w:val="both"/>
        <w:rPr>
          <w:rFonts w:ascii="Arial" w:hAnsi="Arial" w:cs="Arial"/>
          <w:b/>
        </w:rPr>
      </w:pPr>
      <w:r>
        <w:rPr>
          <w:rFonts w:ascii="Arial" w:hAnsi="Arial" w:cs="Arial"/>
          <w:b/>
        </w:rPr>
        <w:t>Subject head/lead</w:t>
      </w:r>
    </w:p>
    <w:p w14:paraId="17129055" w14:textId="77777777" w:rsidR="003E2808" w:rsidRDefault="00137257">
      <w:pPr>
        <w:pStyle w:val="ListParagraph"/>
        <w:numPr>
          <w:ilvl w:val="0"/>
          <w:numId w:val="49"/>
        </w:numPr>
        <w:spacing w:after="0"/>
        <w:jc w:val="both"/>
        <w:rPr>
          <w:rFonts w:ascii="Arial" w:hAnsi="Arial" w:cs="Arial"/>
        </w:rPr>
      </w:pPr>
      <w:r>
        <w:rPr>
          <w:rFonts w:ascii="Arial" w:hAnsi="Arial" w:cs="Arial"/>
        </w:rPr>
        <w:lastRenderedPageBreak/>
        <w:t>According to centre policy, confirms if private candidates (including distance learners and home educated candidates) are accepted by the centre for entry for subjects containing components of non-examination assessment (where the specification may be made available to private candidates by the awarding body)</w:t>
      </w:r>
    </w:p>
    <w:p w14:paraId="3E37BDA8" w14:textId="77777777" w:rsidR="003E2808" w:rsidRDefault="00137257">
      <w:pPr>
        <w:pStyle w:val="ListParagraph"/>
        <w:numPr>
          <w:ilvl w:val="0"/>
          <w:numId w:val="49"/>
        </w:numPr>
        <w:spacing w:after="0"/>
        <w:jc w:val="both"/>
        <w:rPr>
          <w:rFonts w:ascii="Arial" w:hAnsi="Arial" w:cs="Arial"/>
        </w:rPr>
      </w:pPr>
      <w:r>
        <w:rPr>
          <w:rFonts w:ascii="Arial" w:hAnsi="Arial" w:cs="Arial"/>
        </w:rPr>
        <w:t>Ensures relevant staff in the centre administer all aspects of the non-examination assessment process for a private candidate, according to the awarding body’s specification</w:t>
      </w:r>
    </w:p>
    <w:p w14:paraId="7B73B962" w14:textId="77777777" w:rsidR="003E2808" w:rsidRDefault="003E2808">
      <w:pPr>
        <w:pStyle w:val="Headinglevel1"/>
        <w:rPr>
          <w:rFonts w:ascii="Arial" w:hAnsi="Arial" w:cs="Arial"/>
        </w:rPr>
      </w:pPr>
      <w:bookmarkStart w:id="31" w:name="_Hlk529446167"/>
      <w:bookmarkEnd w:id="30"/>
    </w:p>
    <w:p w14:paraId="219BDF43" w14:textId="77777777" w:rsidR="003E2808" w:rsidRDefault="00137257">
      <w:pPr>
        <w:pStyle w:val="Headinglevel1"/>
        <w:rPr>
          <w:rFonts w:ascii="Arial" w:hAnsi="Arial" w:cs="Arial"/>
          <w:color w:val="auto"/>
          <w:szCs w:val="24"/>
        </w:rPr>
      </w:pPr>
      <w:bookmarkStart w:id="32" w:name="_Hlk98945815"/>
      <w:r>
        <w:rPr>
          <w:rFonts w:ascii="Arial" w:hAnsi="Arial" w:cs="Arial"/>
          <w:color w:val="auto"/>
        </w:rPr>
        <w:t xml:space="preserve">16 Qualification/Subject Specific Additional Information </w:t>
      </w:r>
    </w:p>
    <w:bookmarkEnd w:id="32"/>
    <w:p w14:paraId="73D0CE26" w14:textId="77777777" w:rsidR="003E2808" w:rsidRDefault="00137257">
      <w:pPr>
        <w:spacing w:before="120" w:after="0"/>
        <w:jc w:val="both"/>
        <w:rPr>
          <w:rFonts w:ascii="Arial" w:hAnsi="Arial" w:cs="Arial"/>
        </w:rPr>
      </w:pPr>
      <w:r>
        <w:rPr>
          <w:rFonts w:ascii="Arial" w:hAnsi="Arial" w:cs="Arial"/>
        </w:rPr>
        <w:t xml:space="preserve">This section provides additional information/procedures for planning and managing non-examination assessments in specific subjects of qualifications. </w:t>
      </w:r>
    </w:p>
    <w:p w14:paraId="2C818C94" w14:textId="77777777" w:rsidR="003E2808" w:rsidRDefault="003E2808">
      <w:pPr>
        <w:spacing w:before="120" w:after="0"/>
        <w:jc w:val="both"/>
        <w:rPr>
          <w:rFonts w:ascii="Arial" w:hAnsi="Arial" w:cs="Arial"/>
        </w:rPr>
      </w:pPr>
    </w:p>
    <w:p w14:paraId="00FADE84" w14:textId="77777777" w:rsidR="003E2808" w:rsidRDefault="00137257">
      <w:pPr>
        <w:spacing w:before="120" w:after="0"/>
        <w:jc w:val="both"/>
        <w:rPr>
          <w:rFonts w:ascii="Arial" w:hAnsi="Arial" w:cs="Arial"/>
        </w:rPr>
      </w:pPr>
      <w:r>
        <w:rPr>
          <w:rFonts w:ascii="Arial" w:hAnsi="Arial" w:cs="Arial"/>
        </w:rPr>
        <w:t>Subjects which come within the scope of this document are:</w:t>
      </w:r>
    </w:p>
    <w:p w14:paraId="33370BC7" w14:textId="77777777" w:rsidR="003E2808" w:rsidRDefault="003E2808">
      <w:pPr>
        <w:spacing w:before="120" w:after="0"/>
        <w:jc w:val="both"/>
        <w:rPr>
          <w:rFonts w:ascii="Arial" w:hAnsi="Arial" w:cs="Arial"/>
        </w:rPr>
      </w:pPr>
    </w:p>
    <w:bookmarkEnd w:id="31"/>
    <w:p w14:paraId="61CB9002" w14:textId="77777777" w:rsidR="003E2808" w:rsidRDefault="00137257">
      <w:pPr>
        <w:pStyle w:val="ListParagraph"/>
        <w:numPr>
          <w:ilvl w:val="0"/>
          <w:numId w:val="13"/>
        </w:numPr>
        <w:rPr>
          <w:rFonts w:ascii="Arial" w:hAnsi="Arial" w:cs="Arial"/>
        </w:rPr>
      </w:pPr>
      <w:r>
        <w:rPr>
          <w:rFonts w:ascii="Arial" w:hAnsi="Arial" w:cs="Arial"/>
        </w:rPr>
        <w:t>GCSE Art &amp; Design</w:t>
      </w:r>
    </w:p>
    <w:p w14:paraId="59608357" w14:textId="77777777" w:rsidR="003E2808" w:rsidRDefault="00137257">
      <w:pPr>
        <w:pStyle w:val="ListParagraph"/>
        <w:numPr>
          <w:ilvl w:val="0"/>
          <w:numId w:val="13"/>
        </w:numPr>
        <w:rPr>
          <w:rFonts w:ascii="Arial" w:hAnsi="Arial" w:cs="Arial"/>
        </w:rPr>
      </w:pPr>
      <w:r>
        <w:rPr>
          <w:rFonts w:ascii="Arial" w:hAnsi="Arial" w:cs="Arial"/>
        </w:rPr>
        <w:t>AS Fine Art</w:t>
      </w:r>
    </w:p>
    <w:p w14:paraId="669B8442" w14:textId="77777777" w:rsidR="003E2808" w:rsidRDefault="00137257">
      <w:pPr>
        <w:pStyle w:val="ListParagraph"/>
        <w:numPr>
          <w:ilvl w:val="0"/>
          <w:numId w:val="13"/>
        </w:numPr>
        <w:rPr>
          <w:rFonts w:ascii="Arial" w:hAnsi="Arial" w:cs="Arial"/>
        </w:rPr>
      </w:pPr>
      <w:r>
        <w:rPr>
          <w:rFonts w:ascii="Arial" w:hAnsi="Arial" w:cs="Arial"/>
        </w:rPr>
        <w:t>A2 Fine Art</w:t>
      </w:r>
    </w:p>
    <w:p w14:paraId="772DC824" w14:textId="77777777" w:rsidR="003E2808" w:rsidRDefault="00137257">
      <w:pPr>
        <w:pStyle w:val="ListParagraph"/>
        <w:numPr>
          <w:ilvl w:val="0"/>
          <w:numId w:val="13"/>
        </w:numPr>
        <w:rPr>
          <w:rFonts w:ascii="Arial" w:hAnsi="Arial" w:cs="Arial"/>
        </w:rPr>
      </w:pPr>
      <w:r>
        <w:rPr>
          <w:rFonts w:ascii="Arial" w:hAnsi="Arial" w:cs="Arial"/>
        </w:rPr>
        <w:t>AS Photography</w:t>
      </w:r>
    </w:p>
    <w:p w14:paraId="32640A0F" w14:textId="77777777" w:rsidR="003E2808" w:rsidRDefault="00137257">
      <w:pPr>
        <w:pStyle w:val="ListParagraph"/>
        <w:numPr>
          <w:ilvl w:val="0"/>
          <w:numId w:val="13"/>
        </w:numPr>
        <w:rPr>
          <w:rFonts w:ascii="Arial" w:hAnsi="Arial" w:cs="Arial"/>
        </w:rPr>
      </w:pPr>
      <w:r>
        <w:rPr>
          <w:rFonts w:ascii="Arial" w:hAnsi="Arial" w:cs="Arial"/>
        </w:rPr>
        <w:t>A2 Photography</w:t>
      </w:r>
    </w:p>
    <w:p w14:paraId="42E2BA64" w14:textId="77777777" w:rsidR="003E2808" w:rsidRDefault="00137257">
      <w:pPr>
        <w:pStyle w:val="ListParagraph"/>
        <w:numPr>
          <w:ilvl w:val="0"/>
          <w:numId w:val="13"/>
        </w:numPr>
        <w:rPr>
          <w:rFonts w:ascii="Arial" w:hAnsi="Arial" w:cs="Arial"/>
        </w:rPr>
      </w:pPr>
      <w:r>
        <w:rPr>
          <w:rFonts w:ascii="Arial" w:hAnsi="Arial" w:cs="Arial"/>
        </w:rPr>
        <w:t>GCSE Geography</w:t>
      </w:r>
    </w:p>
    <w:p w14:paraId="0F15591C" w14:textId="77777777" w:rsidR="003E2808" w:rsidRDefault="003E2808">
      <w:pPr>
        <w:ind w:left="360"/>
        <w:rPr>
          <w:rFonts w:ascii="Arial" w:hAnsi="Arial" w:cs="Arial"/>
        </w:rPr>
      </w:pPr>
    </w:p>
    <w:p w14:paraId="4108454A" w14:textId="77777777" w:rsidR="003E2808" w:rsidRDefault="00137257">
      <w:pPr>
        <w:spacing w:after="200" w:line="276" w:lineRule="auto"/>
        <w:rPr>
          <w:rFonts w:ascii="Arial" w:eastAsia="Times New Roman" w:hAnsi="Arial" w:cs="Arial"/>
          <w:b/>
          <w:color w:val="003399"/>
          <w:sz w:val="28"/>
          <w:szCs w:val="28"/>
        </w:rPr>
      </w:pPr>
      <w:r>
        <w:rPr>
          <w:rFonts w:ascii="Arial" w:hAnsi="Arial" w:cs="Arial"/>
        </w:rPr>
        <w:br w:type="page"/>
      </w:r>
    </w:p>
    <w:p w14:paraId="7556F19C" w14:textId="77777777" w:rsidR="003E2808" w:rsidRDefault="00137257">
      <w:pPr>
        <w:pStyle w:val="Headinglevel1"/>
        <w:rPr>
          <w:rFonts w:ascii="Arial" w:hAnsi="Arial" w:cs="Arial"/>
          <w:color w:val="auto"/>
        </w:rPr>
      </w:pPr>
      <w:r>
        <w:rPr>
          <w:rFonts w:ascii="Arial" w:hAnsi="Arial" w:cs="Arial"/>
          <w:color w:val="auto"/>
        </w:rPr>
        <w:lastRenderedPageBreak/>
        <w:t>17 Management of issues and potential risks associated with non-examination assessments</w:t>
      </w:r>
    </w:p>
    <w:tbl>
      <w:tblPr>
        <w:tblW w:w="10485" w:type="dxa"/>
        <w:tblLayout w:type="fixed"/>
        <w:tblLook w:val="04A0" w:firstRow="1" w:lastRow="0" w:firstColumn="1" w:lastColumn="0" w:noHBand="0" w:noVBand="1"/>
      </w:tblPr>
      <w:tblGrid>
        <w:gridCol w:w="3114"/>
        <w:gridCol w:w="5812"/>
        <w:gridCol w:w="1559"/>
      </w:tblGrid>
      <w:tr w:rsidR="003E2808" w14:paraId="36DFAF71" w14:textId="77777777">
        <w:trPr>
          <w:trHeight w:val="378"/>
          <w:tblHeader/>
        </w:trPr>
        <w:tc>
          <w:tcPr>
            <w:tcW w:w="311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37FE3B0" w14:textId="77777777" w:rsidR="003E2808" w:rsidRDefault="00137257">
            <w:pPr>
              <w:spacing w:after="0"/>
              <w:jc w:val="center"/>
              <w:rPr>
                <w:rFonts w:ascii="Arial" w:hAnsi="Arial" w:cs="Arial"/>
                <w:sz w:val="18"/>
                <w:szCs w:val="18"/>
              </w:rPr>
            </w:pPr>
            <w:r>
              <w:rPr>
                <w:rFonts w:ascii="Arial" w:hAnsi="Arial" w:cs="Arial"/>
                <w:sz w:val="18"/>
                <w:szCs w:val="18"/>
              </w:rPr>
              <w:t>Issue/Risk</w:t>
            </w:r>
          </w:p>
        </w:tc>
        <w:tc>
          <w:tcPr>
            <w:tcW w:w="581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C4E8DB5" w14:textId="77777777" w:rsidR="003E2808" w:rsidRDefault="00137257">
            <w:pPr>
              <w:spacing w:after="0"/>
              <w:jc w:val="center"/>
              <w:rPr>
                <w:rFonts w:ascii="Arial" w:hAnsi="Arial" w:cs="Arial"/>
                <w:sz w:val="18"/>
                <w:szCs w:val="18"/>
              </w:rPr>
            </w:pPr>
            <w:r>
              <w:rPr>
                <w:rFonts w:ascii="Arial" w:hAnsi="Arial" w:cs="Arial"/>
                <w:sz w:val="18"/>
                <w:szCs w:val="18"/>
              </w:rPr>
              <w:t>Centre actions to manage issue/mitigate risk</w:t>
            </w:r>
          </w:p>
        </w:tc>
        <w:tc>
          <w:tcPr>
            <w:tcW w:w="155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C9F507D" w14:textId="77777777" w:rsidR="003E2808" w:rsidRDefault="00137257">
            <w:pPr>
              <w:spacing w:after="0"/>
              <w:ind w:right="176"/>
              <w:jc w:val="center"/>
              <w:rPr>
                <w:rFonts w:ascii="Arial" w:hAnsi="Arial" w:cs="Arial"/>
                <w:sz w:val="18"/>
                <w:szCs w:val="18"/>
              </w:rPr>
            </w:pPr>
            <w:r>
              <w:rPr>
                <w:rFonts w:ascii="Arial" w:hAnsi="Arial" w:cs="Arial"/>
                <w:sz w:val="18"/>
                <w:szCs w:val="18"/>
              </w:rPr>
              <w:t>Action by</w:t>
            </w:r>
          </w:p>
        </w:tc>
      </w:tr>
      <w:tr w:rsidR="003E2808" w14:paraId="13CF32D9" w14:textId="77777777">
        <w:tc>
          <w:tcPr>
            <w:tcW w:w="3114" w:type="dxa"/>
            <w:tcBorders>
              <w:top w:val="single" w:sz="4" w:space="0" w:color="auto"/>
              <w:left w:val="single" w:sz="4" w:space="0" w:color="auto"/>
              <w:bottom w:val="single" w:sz="4" w:space="0" w:color="auto"/>
              <w:right w:val="single" w:sz="4" w:space="0" w:color="auto"/>
            </w:tcBorders>
            <w:shd w:val="clear" w:color="auto" w:fill="auto"/>
          </w:tcPr>
          <w:p w14:paraId="3E5A4869" w14:textId="77777777" w:rsidR="003E2808" w:rsidRDefault="00137257">
            <w:pPr>
              <w:spacing w:after="0"/>
              <w:rPr>
                <w:rFonts w:ascii="Arial" w:hAnsi="Arial" w:cs="Arial"/>
                <w:bCs/>
                <w:sz w:val="18"/>
                <w:szCs w:val="18"/>
              </w:rPr>
            </w:pPr>
            <w:r>
              <w:rPr>
                <w:rFonts w:ascii="Arial" w:hAnsi="Arial" w:cs="Arial"/>
                <w:bCs/>
                <w:sz w:val="18"/>
                <w:szCs w:val="18"/>
              </w:rPr>
              <w:t>Centre staff malpractice</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898AD20" w14:textId="77777777" w:rsidR="003E2808" w:rsidRDefault="00137257">
            <w:pPr>
              <w:spacing w:after="0"/>
              <w:rPr>
                <w:rFonts w:ascii="Arial" w:hAnsi="Arial" w:cs="Arial"/>
                <w:i/>
                <w:iCs/>
                <w:sz w:val="18"/>
                <w:szCs w:val="18"/>
              </w:rPr>
            </w:pPr>
            <w:r>
              <w:rPr>
                <w:rFonts w:ascii="Arial" w:hAnsi="Arial" w:cs="Arial"/>
                <w:bCs/>
                <w:i/>
                <w:iCs/>
                <w:sz w:val="18"/>
                <w:szCs w:val="18"/>
              </w:rPr>
              <w:t xml:space="preserve">Records confirm that relevant centre staff are familiar with </w:t>
            </w:r>
          </w:p>
          <w:p w14:paraId="04367B52" w14:textId="77777777" w:rsidR="003E2808" w:rsidRDefault="00137257">
            <w:pPr>
              <w:spacing w:after="0"/>
              <w:rPr>
                <w:rFonts w:ascii="Arial" w:hAnsi="Arial" w:cs="Arial"/>
                <w:i/>
                <w:iCs/>
                <w:sz w:val="18"/>
                <w:szCs w:val="18"/>
              </w:rPr>
            </w:pPr>
            <w:r>
              <w:rPr>
                <w:rFonts w:ascii="Arial" w:hAnsi="Arial" w:cs="Arial"/>
                <w:i/>
                <w:iCs/>
                <w:sz w:val="18"/>
                <w:szCs w:val="18"/>
              </w:rPr>
              <w:t xml:space="preserve">and follow: </w:t>
            </w:r>
          </w:p>
          <w:p w14:paraId="3925B256"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i/>
                <w:iCs/>
                <w:sz w:val="18"/>
                <w:szCs w:val="18"/>
              </w:rPr>
              <w:t xml:space="preserve">the current JCQ publication Instructions for conducting non-examination assessments </w:t>
            </w:r>
          </w:p>
          <w:p w14:paraId="763753E6"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i/>
                <w:iCs/>
                <w:sz w:val="18"/>
                <w:szCs w:val="18"/>
              </w:rPr>
              <w:t xml:space="preserve">the </w:t>
            </w:r>
            <w:r>
              <w:rPr>
                <w:rFonts w:ascii="Arial" w:hAnsi="Arial" w:cs="Arial"/>
                <w:bCs/>
                <w:i/>
                <w:iCs/>
                <w:sz w:val="18"/>
                <w:szCs w:val="18"/>
              </w:rPr>
              <w:t xml:space="preserve">JCQ document Notice to Centres - Sharing NEA material and candidates’ work -  </w:t>
            </w:r>
            <w:hyperlink r:id="rId30" w:history="1">
              <w:r>
                <w:rPr>
                  <w:rStyle w:val="Hyperlink"/>
                  <w:rFonts w:ascii="Arial" w:hAnsi="Arial" w:cs="Arial"/>
                  <w:bCs/>
                  <w:i/>
                  <w:iCs/>
                  <w:sz w:val="18"/>
                  <w:szCs w:val="18"/>
                  <w:u w:val="none"/>
                </w:rPr>
                <w:t>www.jcq.org.uk/exams-office/non-examination-assessments</w:t>
              </w:r>
            </w:hyperlink>
            <w:r>
              <w:rPr>
                <w:rFonts w:ascii="Arial" w:hAnsi="Arial" w:cs="Arial"/>
                <w:bCs/>
                <w:i/>
                <w:iCs/>
                <w:sz w:val="18"/>
                <w:szCs w:val="18"/>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9A8369"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19B01981"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7091DF48" w14:textId="77777777">
        <w:tc>
          <w:tcPr>
            <w:tcW w:w="3114" w:type="dxa"/>
            <w:tcBorders>
              <w:top w:val="single" w:sz="4" w:space="0" w:color="auto"/>
              <w:left w:val="single" w:sz="4" w:space="0" w:color="auto"/>
              <w:bottom w:val="single" w:sz="4" w:space="0" w:color="auto"/>
              <w:right w:val="single" w:sz="4" w:space="0" w:color="auto"/>
            </w:tcBorders>
            <w:shd w:val="clear" w:color="auto" w:fill="auto"/>
          </w:tcPr>
          <w:p w14:paraId="0EDE5F2A" w14:textId="77777777" w:rsidR="003E2808" w:rsidRDefault="00137257">
            <w:pPr>
              <w:spacing w:after="0"/>
              <w:rPr>
                <w:rFonts w:ascii="Arial" w:hAnsi="Arial" w:cs="Arial"/>
                <w:bCs/>
                <w:sz w:val="18"/>
                <w:szCs w:val="18"/>
              </w:rPr>
            </w:pPr>
            <w:r>
              <w:rPr>
                <w:rFonts w:ascii="Arial" w:hAnsi="Arial" w:cs="Arial"/>
                <w:bCs/>
                <w:sz w:val="18"/>
                <w:szCs w:val="18"/>
              </w:rPr>
              <w:t>Candidate malpractice</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3F587CF" w14:textId="77777777" w:rsidR="003E2808" w:rsidRDefault="00137257">
            <w:pPr>
              <w:spacing w:after="0"/>
              <w:rPr>
                <w:rFonts w:ascii="Arial" w:hAnsi="Arial" w:cs="Arial"/>
                <w:bCs/>
                <w:i/>
                <w:iCs/>
                <w:sz w:val="18"/>
                <w:szCs w:val="18"/>
              </w:rPr>
            </w:pPr>
            <w:r>
              <w:rPr>
                <w:rFonts w:ascii="Arial" w:hAnsi="Arial" w:cs="Arial"/>
                <w:bCs/>
                <w:i/>
                <w:iCs/>
                <w:sz w:val="18"/>
                <w:szCs w:val="18"/>
              </w:rPr>
              <w:t>Records confirm that candidates are informed and understand they must not:</w:t>
            </w:r>
          </w:p>
          <w:p w14:paraId="7D67B07D"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bCs/>
                <w:i/>
                <w:iCs/>
                <w:sz w:val="18"/>
                <w:szCs w:val="18"/>
              </w:rPr>
              <w:t>submit work which is not their own</w:t>
            </w:r>
          </w:p>
          <w:p w14:paraId="0DEAB6A1"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bCs/>
                <w:i/>
                <w:iCs/>
                <w:sz w:val="18"/>
                <w:szCs w:val="18"/>
              </w:rPr>
              <w:t>make available their work to other candidates through any medium</w:t>
            </w:r>
          </w:p>
          <w:p w14:paraId="006D04DA"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bCs/>
                <w:i/>
                <w:iCs/>
                <w:sz w:val="18"/>
                <w:szCs w:val="18"/>
              </w:rPr>
              <w:t>allow other candidates to have access to their own independently sourced material</w:t>
            </w:r>
          </w:p>
          <w:p w14:paraId="715FC1CF"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bCs/>
                <w:i/>
                <w:iCs/>
                <w:sz w:val="18"/>
                <w:szCs w:val="18"/>
              </w:rPr>
              <w:t xml:space="preserve">assist other candidates to produce work </w:t>
            </w:r>
          </w:p>
          <w:p w14:paraId="019B1F43"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bCs/>
                <w:i/>
                <w:iCs/>
                <w:sz w:val="18"/>
                <w:szCs w:val="18"/>
              </w:rPr>
              <w:t>use books, the internet or other sources without acknowledgement or attribution</w:t>
            </w:r>
          </w:p>
          <w:p w14:paraId="370AEC23"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bCs/>
                <w:i/>
                <w:iCs/>
                <w:sz w:val="18"/>
                <w:szCs w:val="18"/>
              </w:rPr>
              <w:t xml:space="preserve">submit work that has been word processed by a third party without acknowledgement </w:t>
            </w:r>
          </w:p>
          <w:p w14:paraId="3911C74B" w14:textId="77777777" w:rsidR="003E2808" w:rsidRDefault="00137257">
            <w:pPr>
              <w:pStyle w:val="ListParagraph"/>
              <w:numPr>
                <w:ilvl w:val="0"/>
                <w:numId w:val="13"/>
              </w:numPr>
              <w:spacing w:after="0"/>
              <w:rPr>
                <w:rFonts w:ascii="Arial" w:hAnsi="Arial" w:cs="Arial"/>
                <w:bCs/>
                <w:i/>
                <w:iCs/>
                <w:sz w:val="18"/>
                <w:szCs w:val="18"/>
              </w:rPr>
            </w:pPr>
            <w:r>
              <w:rPr>
                <w:rFonts w:ascii="Arial" w:hAnsi="Arial" w:cs="Arial"/>
                <w:bCs/>
                <w:i/>
                <w:iCs/>
                <w:sz w:val="18"/>
                <w:szCs w:val="18"/>
              </w:rPr>
              <w:t>include inappropriate, offensive or obscene material</w:t>
            </w:r>
          </w:p>
          <w:p w14:paraId="7A175F9C" w14:textId="77777777" w:rsidR="003E2808" w:rsidRDefault="00137257">
            <w:pPr>
              <w:spacing w:before="120"/>
              <w:rPr>
                <w:rFonts w:ascii="Arial" w:hAnsi="Arial" w:cs="Arial"/>
                <w:bCs/>
                <w:i/>
                <w:iCs/>
                <w:sz w:val="18"/>
                <w:szCs w:val="18"/>
              </w:rPr>
            </w:pPr>
            <w:r>
              <w:rPr>
                <w:rFonts w:ascii="Arial" w:hAnsi="Arial" w:cs="Arial"/>
                <w:bCs/>
                <w:i/>
                <w:iCs/>
                <w:sz w:val="18"/>
                <w:szCs w:val="18"/>
              </w:rPr>
              <w:t xml:space="preserve">Records confirm that candidates have been made aware of the JCQ documents </w:t>
            </w:r>
            <w:r>
              <w:rPr>
                <w:rFonts w:ascii="Arial" w:hAnsi="Arial" w:cs="Arial"/>
                <w:i/>
                <w:iCs/>
                <w:sz w:val="18"/>
                <w:szCs w:val="18"/>
              </w:rPr>
              <w:t>Information for candidates - non-examination assessments and</w:t>
            </w:r>
            <w:r>
              <w:rPr>
                <w:rFonts w:ascii="Arial" w:hAnsi="Arial" w:cs="Arial"/>
                <w:bCs/>
                <w:i/>
                <w:iCs/>
                <w:sz w:val="18"/>
                <w:szCs w:val="18"/>
              </w:rPr>
              <w:t xml:space="preserve"> Information for candidates – Social Media -  </w:t>
            </w:r>
            <w:hyperlink r:id="rId31" w:history="1">
              <w:r>
                <w:rPr>
                  <w:rStyle w:val="Hyperlink"/>
                  <w:rFonts w:ascii="Arial" w:hAnsi="Arial" w:cs="Arial"/>
                  <w:bCs/>
                  <w:i/>
                  <w:iCs/>
                  <w:sz w:val="18"/>
                  <w:szCs w:val="18"/>
                  <w:u w:val="none"/>
                </w:rPr>
                <w:t>www.jcq.org.uk/exams-office/information-for-candidates-documents</w:t>
              </w:r>
            </w:hyperlink>
            <w:r>
              <w:rPr>
                <w:rFonts w:ascii="Arial" w:hAnsi="Arial" w:cs="Arial"/>
                <w:bCs/>
                <w:i/>
                <w:iCs/>
                <w:sz w:val="18"/>
                <w:szCs w:val="18"/>
              </w:rPr>
              <w:t xml:space="preserve"> and understand they must not post their work on social media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BBDBEE"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5AF127D4"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6E62058D"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2FC33F" w14:textId="77777777" w:rsidR="003E2808" w:rsidRDefault="00137257">
            <w:pPr>
              <w:spacing w:after="0"/>
              <w:ind w:right="176"/>
              <w:jc w:val="center"/>
              <w:rPr>
                <w:rFonts w:ascii="Arial" w:hAnsi="Arial" w:cs="Arial"/>
                <w:bCs/>
                <w:sz w:val="18"/>
                <w:szCs w:val="18"/>
              </w:rPr>
            </w:pPr>
            <w:r>
              <w:rPr>
                <w:rFonts w:ascii="Arial" w:hAnsi="Arial" w:cs="Arial"/>
                <w:bCs/>
                <w:sz w:val="18"/>
                <w:szCs w:val="18"/>
              </w:rPr>
              <w:t>Task setting</w:t>
            </w:r>
          </w:p>
        </w:tc>
      </w:tr>
      <w:tr w:rsidR="003E2808" w14:paraId="124DE243" w14:textId="77777777">
        <w:tc>
          <w:tcPr>
            <w:tcW w:w="3114" w:type="dxa"/>
            <w:tcBorders>
              <w:top w:val="single" w:sz="4" w:space="0" w:color="auto"/>
              <w:left w:val="single" w:sz="4" w:space="0" w:color="auto"/>
              <w:bottom w:val="single" w:sz="4" w:space="0" w:color="auto"/>
              <w:right w:val="single" w:sz="4" w:space="0" w:color="auto"/>
            </w:tcBorders>
          </w:tcPr>
          <w:p w14:paraId="417BDEDE" w14:textId="77777777" w:rsidR="003E2808" w:rsidRDefault="00137257">
            <w:pPr>
              <w:spacing w:after="0"/>
              <w:rPr>
                <w:rFonts w:ascii="Arial" w:hAnsi="Arial" w:cs="Arial"/>
                <w:sz w:val="18"/>
                <w:szCs w:val="18"/>
              </w:rPr>
            </w:pPr>
            <w:r>
              <w:rPr>
                <w:rFonts w:ascii="Arial" w:hAnsi="Arial" w:cs="Arial"/>
                <w:sz w:val="18"/>
                <w:szCs w:val="18"/>
              </w:rPr>
              <w:t>Awarding body set task: IT failure/corruption of task details where set task details accessed from the awarding body online</w:t>
            </w:r>
          </w:p>
        </w:tc>
        <w:tc>
          <w:tcPr>
            <w:tcW w:w="5812" w:type="dxa"/>
            <w:tcBorders>
              <w:top w:val="single" w:sz="4" w:space="0" w:color="auto"/>
              <w:left w:val="single" w:sz="4" w:space="0" w:color="auto"/>
              <w:bottom w:val="single" w:sz="4" w:space="0" w:color="auto"/>
              <w:right w:val="single" w:sz="4" w:space="0" w:color="auto"/>
            </w:tcBorders>
          </w:tcPr>
          <w:p w14:paraId="4821D32C" w14:textId="77777777" w:rsidR="003E2808" w:rsidRDefault="00137257">
            <w:pPr>
              <w:spacing w:after="0"/>
              <w:rPr>
                <w:rFonts w:ascii="Arial" w:hAnsi="Arial" w:cs="Arial"/>
                <w:i/>
                <w:sz w:val="18"/>
                <w:szCs w:val="18"/>
              </w:rPr>
            </w:pPr>
            <w:r>
              <w:rPr>
                <w:rFonts w:ascii="Arial" w:hAnsi="Arial" w:cs="Arial"/>
                <w:i/>
                <w:sz w:val="18"/>
                <w:szCs w:val="18"/>
              </w:rPr>
              <w:t>Awarding body key date for accessing/downloading set task noted prior to start of course</w:t>
            </w:r>
          </w:p>
          <w:p w14:paraId="54AF27BC" w14:textId="77777777" w:rsidR="003E2808" w:rsidRDefault="00137257">
            <w:pPr>
              <w:spacing w:after="0"/>
              <w:rPr>
                <w:rFonts w:ascii="Arial" w:hAnsi="Arial" w:cs="Arial"/>
                <w:i/>
                <w:sz w:val="18"/>
                <w:szCs w:val="18"/>
              </w:rPr>
            </w:pPr>
            <w:r>
              <w:rPr>
                <w:rFonts w:ascii="Arial" w:hAnsi="Arial" w:cs="Arial"/>
                <w:i/>
                <w:sz w:val="18"/>
                <w:szCs w:val="18"/>
              </w:rPr>
              <w:t>IT systems checked prior to key date</w:t>
            </w:r>
          </w:p>
          <w:p w14:paraId="5E942E96" w14:textId="77777777" w:rsidR="003E2808" w:rsidRDefault="00137257">
            <w:pPr>
              <w:spacing w:after="0"/>
              <w:rPr>
                <w:rFonts w:ascii="Arial" w:hAnsi="Arial" w:cs="Arial"/>
                <w:i/>
                <w:sz w:val="18"/>
                <w:szCs w:val="18"/>
              </w:rPr>
            </w:pPr>
            <w:r>
              <w:rPr>
                <w:rFonts w:ascii="Arial" w:hAnsi="Arial" w:cs="Arial"/>
                <w:i/>
                <w:sz w:val="18"/>
                <w:szCs w:val="18"/>
              </w:rPr>
              <w:t>Alternative IT system used to gain access</w:t>
            </w:r>
          </w:p>
          <w:p w14:paraId="75CC21C8" w14:textId="77777777" w:rsidR="003E2808" w:rsidRDefault="00137257">
            <w:pPr>
              <w:spacing w:after="0"/>
              <w:rPr>
                <w:rFonts w:ascii="Arial" w:hAnsi="Arial" w:cs="Arial"/>
                <w:i/>
                <w:sz w:val="18"/>
                <w:szCs w:val="18"/>
              </w:rPr>
            </w:pPr>
            <w:r>
              <w:rPr>
                <w:rFonts w:ascii="Arial" w:hAnsi="Arial" w:cs="Arial"/>
                <w:i/>
                <w:sz w:val="18"/>
                <w:szCs w:val="18"/>
              </w:rPr>
              <w:t>Awarding body contacted to request direct email of task details</w:t>
            </w:r>
          </w:p>
        </w:tc>
        <w:tc>
          <w:tcPr>
            <w:tcW w:w="1559" w:type="dxa"/>
            <w:tcBorders>
              <w:top w:val="single" w:sz="4" w:space="0" w:color="auto"/>
              <w:left w:val="single" w:sz="4" w:space="0" w:color="auto"/>
              <w:bottom w:val="single" w:sz="4" w:space="0" w:color="auto"/>
              <w:right w:val="single" w:sz="4" w:space="0" w:color="auto"/>
            </w:tcBorders>
            <w:vAlign w:val="center"/>
          </w:tcPr>
          <w:p w14:paraId="3338E813" w14:textId="77777777" w:rsidR="003E2808" w:rsidRDefault="003E2808">
            <w:pPr>
              <w:spacing w:after="0"/>
              <w:ind w:right="176"/>
              <w:jc w:val="center"/>
              <w:rPr>
                <w:rFonts w:ascii="Arial" w:hAnsi="Arial" w:cs="Arial"/>
                <w:sz w:val="18"/>
                <w:szCs w:val="18"/>
              </w:rPr>
            </w:pPr>
          </w:p>
          <w:p w14:paraId="292BE277" w14:textId="77777777" w:rsidR="003E2808" w:rsidRDefault="003E2808">
            <w:pPr>
              <w:spacing w:after="0"/>
              <w:ind w:right="176"/>
              <w:jc w:val="center"/>
              <w:rPr>
                <w:rFonts w:ascii="Arial" w:hAnsi="Arial" w:cs="Arial"/>
                <w:sz w:val="18"/>
                <w:szCs w:val="18"/>
              </w:rPr>
            </w:pPr>
          </w:p>
          <w:p w14:paraId="139BC69A" w14:textId="77777777" w:rsidR="003E2808" w:rsidRDefault="00137257">
            <w:pPr>
              <w:spacing w:after="0"/>
              <w:ind w:right="176"/>
              <w:jc w:val="center"/>
              <w:rPr>
                <w:rFonts w:ascii="Arial" w:hAnsi="Arial" w:cs="Arial"/>
                <w:sz w:val="18"/>
                <w:szCs w:val="18"/>
              </w:rPr>
            </w:pPr>
            <w:r>
              <w:rPr>
                <w:rFonts w:ascii="Arial" w:hAnsi="Arial" w:cs="Arial"/>
                <w:sz w:val="18"/>
                <w:szCs w:val="18"/>
              </w:rPr>
              <w:t>IT Support</w:t>
            </w:r>
          </w:p>
          <w:p w14:paraId="5A1EAD7A" w14:textId="77777777" w:rsidR="003E2808" w:rsidRDefault="003E2808">
            <w:pPr>
              <w:spacing w:after="0"/>
              <w:ind w:right="176"/>
              <w:jc w:val="center"/>
              <w:rPr>
                <w:rFonts w:ascii="Arial" w:hAnsi="Arial" w:cs="Arial"/>
                <w:sz w:val="18"/>
                <w:szCs w:val="18"/>
              </w:rPr>
            </w:pPr>
          </w:p>
          <w:p w14:paraId="65F20F9D" w14:textId="77777777" w:rsidR="003E2808" w:rsidRDefault="003E2808">
            <w:pPr>
              <w:spacing w:after="0"/>
              <w:ind w:right="176"/>
              <w:jc w:val="center"/>
              <w:rPr>
                <w:rFonts w:ascii="Arial" w:hAnsi="Arial" w:cs="Arial"/>
                <w:sz w:val="18"/>
                <w:szCs w:val="18"/>
              </w:rPr>
            </w:pPr>
          </w:p>
        </w:tc>
      </w:tr>
      <w:tr w:rsidR="003E2808" w14:paraId="7A766003" w14:textId="77777777">
        <w:tc>
          <w:tcPr>
            <w:tcW w:w="3114" w:type="dxa"/>
            <w:tcBorders>
              <w:top w:val="single" w:sz="4" w:space="0" w:color="auto"/>
              <w:left w:val="single" w:sz="4" w:space="0" w:color="auto"/>
              <w:bottom w:val="single" w:sz="4" w:space="0" w:color="auto"/>
              <w:right w:val="single" w:sz="4" w:space="0" w:color="auto"/>
            </w:tcBorders>
          </w:tcPr>
          <w:p w14:paraId="50EDF137" w14:textId="77777777" w:rsidR="003E2808" w:rsidRDefault="00137257">
            <w:pPr>
              <w:spacing w:after="0"/>
              <w:rPr>
                <w:rFonts w:ascii="Arial" w:hAnsi="Arial" w:cs="Arial"/>
                <w:sz w:val="18"/>
                <w:szCs w:val="18"/>
              </w:rPr>
            </w:pPr>
            <w:r>
              <w:rPr>
                <w:rFonts w:ascii="Arial" w:hAnsi="Arial" w:cs="Arial"/>
                <w:sz w:val="18"/>
                <w:szCs w:val="18"/>
              </w:rPr>
              <w:t>Centre set task: Subject teacher fails to meet the assessment criteria as detailed in the specification</w:t>
            </w:r>
          </w:p>
        </w:tc>
        <w:tc>
          <w:tcPr>
            <w:tcW w:w="5812" w:type="dxa"/>
            <w:tcBorders>
              <w:top w:val="single" w:sz="4" w:space="0" w:color="auto"/>
              <w:left w:val="single" w:sz="4" w:space="0" w:color="auto"/>
              <w:bottom w:val="single" w:sz="4" w:space="0" w:color="auto"/>
              <w:right w:val="single" w:sz="4" w:space="0" w:color="auto"/>
            </w:tcBorders>
          </w:tcPr>
          <w:p w14:paraId="534BB2C1" w14:textId="77777777" w:rsidR="003E2808" w:rsidRDefault="00137257">
            <w:pPr>
              <w:spacing w:after="0"/>
              <w:rPr>
                <w:rFonts w:ascii="Arial" w:hAnsi="Arial" w:cs="Arial"/>
                <w:i/>
                <w:sz w:val="18"/>
                <w:szCs w:val="18"/>
              </w:rPr>
            </w:pPr>
            <w:r>
              <w:rPr>
                <w:rFonts w:ascii="Arial" w:hAnsi="Arial" w:cs="Arial"/>
                <w:i/>
                <w:sz w:val="18"/>
                <w:szCs w:val="18"/>
              </w:rPr>
              <w:t>Ensures that subject teachers access awarding body training information, practice materials etc.</w:t>
            </w:r>
          </w:p>
          <w:p w14:paraId="1A1585E9" w14:textId="77777777" w:rsidR="003E2808" w:rsidRDefault="00137257">
            <w:pPr>
              <w:spacing w:after="0"/>
              <w:rPr>
                <w:rFonts w:ascii="Arial" w:hAnsi="Arial" w:cs="Arial"/>
                <w:i/>
                <w:sz w:val="18"/>
                <w:szCs w:val="18"/>
              </w:rPr>
            </w:pPr>
            <w:r>
              <w:rPr>
                <w:rFonts w:ascii="Arial" w:hAnsi="Arial" w:cs="Arial"/>
                <w:i/>
                <w:sz w:val="18"/>
                <w:szCs w:val="18"/>
              </w:rPr>
              <w:t>Records confirmation that subject teachers understand the task setting arrangements as defined in the awarding body’s specification</w:t>
            </w:r>
          </w:p>
          <w:p w14:paraId="46BEEF6B" w14:textId="77777777" w:rsidR="003E2808" w:rsidRDefault="00137257">
            <w:pPr>
              <w:spacing w:after="0"/>
              <w:rPr>
                <w:rFonts w:ascii="Arial" w:hAnsi="Arial" w:cs="Arial"/>
                <w:i/>
                <w:sz w:val="18"/>
                <w:szCs w:val="18"/>
              </w:rPr>
            </w:pPr>
            <w:r>
              <w:rPr>
                <w:rFonts w:ascii="Arial" w:hAnsi="Arial" w:cs="Arial"/>
                <w:i/>
                <w:sz w:val="18"/>
                <w:szCs w:val="18"/>
              </w:rPr>
              <w:t>Samples assessment criteria in the centre set task</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F3C96B"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1482D6C8"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2689727C" w14:textId="77777777">
        <w:tc>
          <w:tcPr>
            <w:tcW w:w="3114" w:type="dxa"/>
            <w:tcBorders>
              <w:top w:val="single" w:sz="4" w:space="0" w:color="auto"/>
              <w:left w:val="single" w:sz="4" w:space="0" w:color="auto"/>
              <w:bottom w:val="single" w:sz="4" w:space="0" w:color="auto"/>
              <w:right w:val="single" w:sz="4" w:space="0" w:color="auto"/>
            </w:tcBorders>
          </w:tcPr>
          <w:p w14:paraId="2A4E5D7C" w14:textId="77777777" w:rsidR="003E2808" w:rsidRDefault="00137257">
            <w:pPr>
              <w:spacing w:after="0"/>
              <w:rPr>
                <w:rFonts w:ascii="Arial" w:hAnsi="Arial" w:cs="Arial"/>
                <w:sz w:val="18"/>
                <w:szCs w:val="18"/>
              </w:rPr>
            </w:pPr>
            <w:r>
              <w:rPr>
                <w:rFonts w:ascii="Arial" w:hAnsi="Arial" w:cs="Arial"/>
                <w:sz w:val="18"/>
                <w:szCs w:val="18"/>
              </w:rPr>
              <w:t>Candidates do not understand the marking criteria and what they need to do to gain credit</w:t>
            </w:r>
          </w:p>
        </w:tc>
        <w:tc>
          <w:tcPr>
            <w:tcW w:w="5812" w:type="dxa"/>
            <w:tcBorders>
              <w:top w:val="single" w:sz="4" w:space="0" w:color="auto"/>
              <w:left w:val="single" w:sz="4" w:space="0" w:color="auto"/>
              <w:bottom w:val="single" w:sz="4" w:space="0" w:color="auto"/>
              <w:right w:val="single" w:sz="4" w:space="0" w:color="auto"/>
            </w:tcBorders>
          </w:tcPr>
          <w:p w14:paraId="1B652468" w14:textId="77777777" w:rsidR="003E2808" w:rsidRDefault="00137257">
            <w:pPr>
              <w:spacing w:after="0"/>
              <w:rPr>
                <w:rFonts w:ascii="Arial" w:hAnsi="Arial" w:cs="Arial"/>
                <w:i/>
                <w:sz w:val="18"/>
                <w:szCs w:val="18"/>
              </w:rPr>
            </w:pPr>
            <w:r>
              <w:rPr>
                <w:rFonts w:ascii="Arial" w:hAnsi="Arial" w:cs="Arial"/>
                <w:i/>
                <w:sz w:val="18"/>
                <w:szCs w:val="18"/>
              </w:rPr>
              <w:t>A simplified version of the awarding body’s marking criteria described in the specification that is not specific to the work of an individual candidate or group of candidates is produced for candidates</w:t>
            </w:r>
          </w:p>
          <w:p w14:paraId="123272C4" w14:textId="77777777" w:rsidR="003E2808" w:rsidRDefault="00137257">
            <w:pPr>
              <w:spacing w:after="0"/>
              <w:rPr>
                <w:rFonts w:ascii="Arial" w:hAnsi="Arial" w:cs="Arial"/>
                <w:i/>
                <w:sz w:val="18"/>
                <w:szCs w:val="18"/>
              </w:rPr>
            </w:pPr>
            <w:r>
              <w:rPr>
                <w:rFonts w:ascii="Arial" w:hAnsi="Arial" w:cs="Arial"/>
                <w:i/>
                <w:sz w:val="18"/>
                <w:szCs w:val="18"/>
              </w:rPr>
              <w:t>Records confirm all candidates understand the marking criteria</w:t>
            </w:r>
          </w:p>
          <w:p w14:paraId="34697988" w14:textId="77777777" w:rsidR="003E2808" w:rsidRDefault="00137257">
            <w:pPr>
              <w:spacing w:after="0"/>
              <w:rPr>
                <w:rFonts w:ascii="Arial" w:hAnsi="Arial" w:cs="Arial"/>
                <w:i/>
                <w:sz w:val="18"/>
                <w:szCs w:val="18"/>
              </w:rPr>
            </w:pPr>
            <w:r>
              <w:rPr>
                <w:rFonts w:ascii="Arial" w:hAnsi="Arial" w:cs="Arial"/>
                <w:i/>
                <w:sz w:val="18"/>
                <w:szCs w:val="18"/>
              </w:rPr>
              <w:t>Candidates confirm/record they understand the marking criteria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683650"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31F88816"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187ED1EA" w14:textId="77777777">
        <w:tc>
          <w:tcPr>
            <w:tcW w:w="3114" w:type="dxa"/>
            <w:tcBorders>
              <w:top w:val="single" w:sz="4" w:space="0" w:color="auto"/>
              <w:left w:val="single" w:sz="4" w:space="0" w:color="auto"/>
              <w:bottom w:val="single" w:sz="4" w:space="0" w:color="auto"/>
              <w:right w:val="single" w:sz="4" w:space="0" w:color="auto"/>
            </w:tcBorders>
          </w:tcPr>
          <w:p w14:paraId="01F9C542" w14:textId="77777777" w:rsidR="003E2808" w:rsidRDefault="00137257">
            <w:pPr>
              <w:spacing w:after="0"/>
              <w:rPr>
                <w:rFonts w:ascii="Arial" w:hAnsi="Arial" w:cs="Arial"/>
                <w:sz w:val="18"/>
                <w:szCs w:val="18"/>
              </w:rPr>
            </w:pPr>
            <w:r>
              <w:rPr>
                <w:rFonts w:ascii="Arial" w:hAnsi="Arial" w:cs="Arial"/>
                <w:sz w:val="18"/>
                <w:szCs w:val="18"/>
              </w:rPr>
              <w:t>Subject teacher long term absence during the task setting stage</w:t>
            </w:r>
          </w:p>
        </w:tc>
        <w:tc>
          <w:tcPr>
            <w:tcW w:w="5812" w:type="dxa"/>
            <w:tcBorders>
              <w:top w:val="single" w:sz="4" w:space="0" w:color="auto"/>
              <w:left w:val="single" w:sz="4" w:space="0" w:color="auto"/>
              <w:bottom w:val="single" w:sz="4" w:space="0" w:color="auto"/>
              <w:right w:val="single" w:sz="4" w:space="0" w:color="auto"/>
            </w:tcBorders>
          </w:tcPr>
          <w:p w14:paraId="66113005" w14:textId="77777777" w:rsidR="003E2808" w:rsidRDefault="00137257">
            <w:pPr>
              <w:spacing w:after="0"/>
              <w:rPr>
                <w:rFonts w:ascii="Arial" w:hAnsi="Arial" w:cs="Arial"/>
                <w:i/>
                <w:sz w:val="18"/>
                <w:szCs w:val="18"/>
              </w:rPr>
            </w:pPr>
            <w:r>
              <w:rPr>
                <w:rFonts w:ascii="Arial" w:hAnsi="Arial" w:cs="Arial"/>
                <w:i/>
                <w:sz w:val="18"/>
                <w:szCs w:val="18"/>
              </w:rPr>
              <w:t xml:space="preserve">See centre’s Exam Contingency Plan - </w:t>
            </w:r>
            <w:bookmarkStart w:id="33" w:name="_Toc429776054"/>
            <w:r>
              <w:rPr>
                <w:rFonts w:ascii="Arial" w:hAnsi="Arial" w:cs="Arial"/>
                <w:i/>
                <w:sz w:val="18"/>
                <w:szCs w:val="18"/>
              </w:rPr>
              <w:t>Teaching staff extended absence at key points in the exam cycle</w:t>
            </w:r>
            <w:bookmarkEnd w:id="33"/>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6C0EC1" w14:textId="77777777" w:rsidR="003E2808" w:rsidRDefault="00137257">
            <w:pPr>
              <w:spacing w:after="0"/>
              <w:ind w:right="176"/>
              <w:jc w:val="center"/>
              <w:rPr>
                <w:rFonts w:ascii="Arial" w:hAnsi="Arial" w:cs="Arial"/>
                <w:sz w:val="18"/>
                <w:szCs w:val="18"/>
              </w:rPr>
            </w:pPr>
            <w:r>
              <w:rPr>
                <w:rFonts w:ascii="Arial" w:hAnsi="Arial" w:cs="Arial"/>
                <w:sz w:val="18"/>
                <w:szCs w:val="18"/>
              </w:rPr>
              <w:t>HOD</w:t>
            </w:r>
          </w:p>
        </w:tc>
      </w:tr>
      <w:tr w:rsidR="003E2808" w14:paraId="6002F61A"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47C2A4" w14:textId="77777777" w:rsidR="003E2808" w:rsidRDefault="00137257">
            <w:pPr>
              <w:spacing w:after="0"/>
              <w:ind w:right="176"/>
              <w:jc w:val="center"/>
              <w:rPr>
                <w:rFonts w:ascii="Arial" w:hAnsi="Arial" w:cs="Arial"/>
                <w:bCs/>
                <w:sz w:val="18"/>
                <w:szCs w:val="18"/>
              </w:rPr>
            </w:pPr>
            <w:r>
              <w:rPr>
                <w:rFonts w:ascii="Arial" w:hAnsi="Arial" w:cs="Arial"/>
                <w:bCs/>
                <w:sz w:val="18"/>
                <w:szCs w:val="18"/>
              </w:rPr>
              <w:t>Issuing of tasks</w:t>
            </w:r>
          </w:p>
        </w:tc>
      </w:tr>
      <w:tr w:rsidR="003E2808" w14:paraId="25E9003F" w14:textId="77777777">
        <w:tc>
          <w:tcPr>
            <w:tcW w:w="3114" w:type="dxa"/>
            <w:tcBorders>
              <w:top w:val="single" w:sz="4" w:space="0" w:color="auto"/>
              <w:left w:val="single" w:sz="4" w:space="0" w:color="auto"/>
              <w:bottom w:val="single" w:sz="4" w:space="0" w:color="auto"/>
              <w:right w:val="single" w:sz="4" w:space="0" w:color="auto"/>
            </w:tcBorders>
          </w:tcPr>
          <w:p w14:paraId="6CA82C31" w14:textId="77777777" w:rsidR="003E2808" w:rsidRDefault="00137257">
            <w:pPr>
              <w:spacing w:after="0"/>
              <w:rPr>
                <w:rFonts w:ascii="Arial" w:hAnsi="Arial" w:cs="Arial"/>
                <w:sz w:val="18"/>
                <w:szCs w:val="18"/>
              </w:rPr>
            </w:pPr>
            <w:r>
              <w:rPr>
                <w:rFonts w:ascii="Arial" w:hAnsi="Arial" w:cs="Arial"/>
                <w:sz w:val="18"/>
                <w:szCs w:val="18"/>
              </w:rPr>
              <w:t>Awarding body set task not issued to candidates on time</w:t>
            </w:r>
          </w:p>
        </w:tc>
        <w:tc>
          <w:tcPr>
            <w:tcW w:w="5812" w:type="dxa"/>
            <w:tcBorders>
              <w:top w:val="single" w:sz="4" w:space="0" w:color="auto"/>
              <w:left w:val="single" w:sz="4" w:space="0" w:color="auto"/>
              <w:bottom w:val="single" w:sz="4" w:space="0" w:color="auto"/>
              <w:right w:val="single" w:sz="4" w:space="0" w:color="auto"/>
            </w:tcBorders>
          </w:tcPr>
          <w:p w14:paraId="0AB45176" w14:textId="77777777" w:rsidR="003E2808" w:rsidRDefault="00137257">
            <w:pPr>
              <w:spacing w:after="0"/>
              <w:rPr>
                <w:rFonts w:ascii="Arial" w:hAnsi="Arial" w:cs="Arial"/>
                <w:i/>
                <w:sz w:val="18"/>
                <w:szCs w:val="18"/>
              </w:rPr>
            </w:pPr>
            <w:r>
              <w:rPr>
                <w:rFonts w:ascii="Arial" w:hAnsi="Arial" w:cs="Arial"/>
                <w:i/>
                <w:sz w:val="18"/>
                <w:szCs w:val="18"/>
              </w:rPr>
              <w:t>Awarding body key date for accessing set task as detailed in the specification noted prior to start of course</w:t>
            </w:r>
          </w:p>
          <w:p w14:paraId="42A5C082" w14:textId="77777777" w:rsidR="003E2808" w:rsidRDefault="00137257">
            <w:pPr>
              <w:spacing w:after="0"/>
              <w:rPr>
                <w:rFonts w:ascii="Arial" w:hAnsi="Arial" w:cs="Arial"/>
                <w:i/>
                <w:sz w:val="18"/>
                <w:szCs w:val="18"/>
              </w:rPr>
            </w:pPr>
            <w:r>
              <w:rPr>
                <w:rFonts w:ascii="Arial" w:hAnsi="Arial" w:cs="Arial"/>
                <w:i/>
                <w:sz w:val="18"/>
                <w:szCs w:val="18"/>
              </w:rPr>
              <w:t>Course information issued to candidates contains details when set task will be issued and needs to be completed by</w:t>
            </w:r>
          </w:p>
          <w:p w14:paraId="6BD70E3F" w14:textId="77777777" w:rsidR="003E2808" w:rsidRDefault="00137257">
            <w:pPr>
              <w:spacing w:after="0"/>
              <w:rPr>
                <w:rFonts w:ascii="Arial" w:hAnsi="Arial" w:cs="Arial"/>
                <w:i/>
                <w:sz w:val="18"/>
                <w:szCs w:val="18"/>
              </w:rPr>
            </w:pPr>
            <w:r>
              <w:rPr>
                <w:rFonts w:ascii="Arial" w:hAnsi="Arial" w:cs="Arial"/>
                <w:i/>
                <w:sz w:val="18"/>
                <w:szCs w:val="18"/>
              </w:rPr>
              <w:t>Set task accessed well in advance to allow time for planning, resourcing and teaching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4A6A9E" w14:textId="77777777" w:rsidR="003E2808" w:rsidRDefault="00137257">
            <w:pPr>
              <w:spacing w:after="0"/>
              <w:ind w:right="176"/>
              <w:jc w:val="center"/>
              <w:rPr>
                <w:rFonts w:ascii="Arial" w:hAnsi="Arial" w:cs="Arial"/>
                <w:sz w:val="18"/>
                <w:szCs w:val="18"/>
              </w:rPr>
            </w:pPr>
            <w:r>
              <w:rPr>
                <w:rFonts w:ascii="Arial" w:hAnsi="Arial" w:cs="Arial"/>
                <w:sz w:val="18"/>
                <w:szCs w:val="18"/>
              </w:rPr>
              <w:t>HOD</w:t>
            </w:r>
          </w:p>
        </w:tc>
      </w:tr>
      <w:tr w:rsidR="003E2808" w14:paraId="1AAF8B02" w14:textId="77777777">
        <w:tc>
          <w:tcPr>
            <w:tcW w:w="3114" w:type="dxa"/>
            <w:tcBorders>
              <w:top w:val="single" w:sz="4" w:space="0" w:color="auto"/>
              <w:left w:val="single" w:sz="4" w:space="0" w:color="auto"/>
              <w:bottom w:val="single" w:sz="4" w:space="0" w:color="auto"/>
              <w:right w:val="single" w:sz="4" w:space="0" w:color="auto"/>
            </w:tcBorders>
          </w:tcPr>
          <w:p w14:paraId="76BB4A59" w14:textId="77777777" w:rsidR="003E2808" w:rsidRDefault="00137257">
            <w:pPr>
              <w:spacing w:after="0"/>
              <w:rPr>
                <w:rFonts w:ascii="Arial" w:hAnsi="Arial" w:cs="Arial"/>
                <w:sz w:val="18"/>
                <w:szCs w:val="18"/>
              </w:rPr>
            </w:pPr>
            <w:r>
              <w:rPr>
                <w:rFonts w:ascii="Arial" w:hAnsi="Arial" w:cs="Arial"/>
                <w:sz w:val="18"/>
                <w:szCs w:val="18"/>
              </w:rPr>
              <w:t>The wrong task is given to candidates</w:t>
            </w:r>
          </w:p>
          <w:p w14:paraId="0A2033E4" w14:textId="77777777" w:rsidR="003E2808" w:rsidRDefault="003E2808">
            <w:pPr>
              <w:spacing w:after="0"/>
              <w:rPr>
                <w:rFonts w:ascii="Arial" w:hAnsi="Arial"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14:paraId="1073798A" w14:textId="77777777" w:rsidR="003E2808" w:rsidRDefault="00137257">
            <w:pPr>
              <w:spacing w:after="0"/>
              <w:rPr>
                <w:rFonts w:ascii="Arial" w:hAnsi="Arial" w:cs="Arial"/>
                <w:i/>
                <w:sz w:val="18"/>
                <w:szCs w:val="18"/>
              </w:rPr>
            </w:pPr>
            <w:r>
              <w:rPr>
                <w:rFonts w:ascii="Arial" w:hAnsi="Arial" w:cs="Arial"/>
                <w:i/>
                <w:sz w:val="18"/>
                <w:szCs w:val="18"/>
              </w:rPr>
              <w:t>Ensures course planning and information taken from the awarding body’s specification confirms the correct task will be issued to candidates</w:t>
            </w:r>
          </w:p>
          <w:p w14:paraId="390A5017" w14:textId="77777777" w:rsidR="003E2808" w:rsidRDefault="00137257">
            <w:pPr>
              <w:spacing w:after="0"/>
              <w:rPr>
                <w:rFonts w:ascii="Arial" w:hAnsi="Arial" w:cs="Arial"/>
                <w:i/>
                <w:sz w:val="18"/>
                <w:szCs w:val="18"/>
              </w:rPr>
            </w:pPr>
            <w:r>
              <w:rPr>
                <w:rFonts w:ascii="Arial" w:hAnsi="Arial" w:cs="Arial"/>
                <w:i/>
                <w:sz w:val="18"/>
                <w:szCs w:val="18"/>
              </w:rPr>
              <w:t>Awarding body guidance sought where this issue remains unresolved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AF5B98"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7159BCDE"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037BF819" w14:textId="77777777">
        <w:tc>
          <w:tcPr>
            <w:tcW w:w="3114" w:type="dxa"/>
            <w:tcBorders>
              <w:top w:val="single" w:sz="4" w:space="0" w:color="auto"/>
              <w:left w:val="single" w:sz="4" w:space="0" w:color="auto"/>
              <w:bottom w:val="single" w:sz="4" w:space="0" w:color="auto"/>
              <w:right w:val="single" w:sz="4" w:space="0" w:color="auto"/>
            </w:tcBorders>
          </w:tcPr>
          <w:p w14:paraId="5B749707" w14:textId="77777777" w:rsidR="003E2808" w:rsidRDefault="00137257">
            <w:pPr>
              <w:spacing w:after="0"/>
              <w:rPr>
                <w:rFonts w:ascii="Arial" w:hAnsi="Arial" w:cs="Arial"/>
                <w:sz w:val="18"/>
                <w:szCs w:val="18"/>
              </w:rPr>
            </w:pPr>
            <w:r>
              <w:rPr>
                <w:rFonts w:ascii="Arial" w:hAnsi="Arial" w:cs="Arial"/>
                <w:sz w:val="18"/>
                <w:szCs w:val="18"/>
              </w:rPr>
              <w:t>Subject teacher long term absence during the issuing of tasks stage</w:t>
            </w:r>
          </w:p>
        </w:tc>
        <w:tc>
          <w:tcPr>
            <w:tcW w:w="5812" w:type="dxa"/>
            <w:tcBorders>
              <w:top w:val="single" w:sz="4" w:space="0" w:color="auto"/>
              <w:left w:val="single" w:sz="4" w:space="0" w:color="auto"/>
              <w:bottom w:val="single" w:sz="4" w:space="0" w:color="auto"/>
              <w:right w:val="single" w:sz="4" w:space="0" w:color="auto"/>
            </w:tcBorders>
          </w:tcPr>
          <w:p w14:paraId="22D2D670" w14:textId="77777777" w:rsidR="003E2808" w:rsidRDefault="00137257">
            <w:pPr>
              <w:spacing w:after="0"/>
              <w:rPr>
                <w:rFonts w:ascii="Arial" w:hAnsi="Arial" w:cs="Arial"/>
                <w:i/>
                <w:sz w:val="18"/>
                <w:szCs w:val="18"/>
              </w:rPr>
            </w:pPr>
            <w:r>
              <w:rPr>
                <w:rFonts w:ascii="Arial" w:hAnsi="Arial" w:cs="Arial"/>
                <w:i/>
                <w:sz w:val="18"/>
                <w:szCs w:val="18"/>
              </w:rPr>
              <w:t>See centre’s exam contingency plan - Teaching staff extended absence at key points in the exam cycle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7959F0" w14:textId="77777777" w:rsidR="003E2808" w:rsidRDefault="00137257">
            <w:pPr>
              <w:spacing w:after="0"/>
              <w:ind w:right="176"/>
              <w:jc w:val="center"/>
              <w:rPr>
                <w:rFonts w:ascii="Arial" w:hAnsi="Arial" w:cs="Arial"/>
                <w:sz w:val="18"/>
                <w:szCs w:val="18"/>
              </w:rPr>
            </w:pPr>
            <w:r>
              <w:rPr>
                <w:rFonts w:ascii="Arial" w:hAnsi="Arial" w:cs="Arial"/>
                <w:sz w:val="18"/>
                <w:szCs w:val="18"/>
              </w:rPr>
              <w:t>HOD</w:t>
            </w:r>
          </w:p>
        </w:tc>
      </w:tr>
    </w:tbl>
    <w:p w14:paraId="45E99B7E" w14:textId="77777777" w:rsidR="003E2808" w:rsidRDefault="003E2808"/>
    <w:p w14:paraId="2DFF0465" w14:textId="77777777" w:rsidR="003E2808" w:rsidRDefault="003E2808"/>
    <w:p w14:paraId="2B586571" w14:textId="77777777" w:rsidR="003E2808" w:rsidRDefault="003E2808"/>
    <w:tbl>
      <w:tblPr>
        <w:tblW w:w="10485" w:type="dxa"/>
        <w:tblLayout w:type="fixed"/>
        <w:tblLook w:val="04A0" w:firstRow="1" w:lastRow="0" w:firstColumn="1" w:lastColumn="0" w:noHBand="0" w:noVBand="1"/>
      </w:tblPr>
      <w:tblGrid>
        <w:gridCol w:w="3114"/>
        <w:gridCol w:w="5812"/>
        <w:gridCol w:w="1559"/>
      </w:tblGrid>
      <w:tr w:rsidR="003E2808" w14:paraId="58D542FD" w14:textId="77777777">
        <w:trPr>
          <w:trHeight w:val="378"/>
          <w:tblHeader/>
        </w:trPr>
        <w:tc>
          <w:tcPr>
            <w:tcW w:w="311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9387637" w14:textId="77777777" w:rsidR="003E2808" w:rsidRDefault="00137257">
            <w:pPr>
              <w:spacing w:after="0"/>
              <w:jc w:val="center"/>
              <w:rPr>
                <w:rFonts w:ascii="Arial" w:hAnsi="Arial" w:cs="Arial"/>
                <w:sz w:val="18"/>
                <w:szCs w:val="18"/>
              </w:rPr>
            </w:pPr>
            <w:r>
              <w:rPr>
                <w:rFonts w:ascii="Arial" w:hAnsi="Arial" w:cs="Arial"/>
                <w:sz w:val="18"/>
                <w:szCs w:val="18"/>
              </w:rPr>
              <w:t>Issue/Risk</w:t>
            </w:r>
          </w:p>
        </w:tc>
        <w:tc>
          <w:tcPr>
            <w:tcW w:w="581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61C17D7" w14:textId="77777777" w:rsidR="003E2808" w:rsidRDefault="00137257">
            <w:pPr>
              <w:spacing w:after="0"/>
              <w:jc w:val="center"/>
              <w:rPr>
                <w:rFonts w:ascii="Arial" w:hAnsi="Arial" w:cs="Arial"/>
                <w:sz w:val="18"/>
                <w:szCs w:val="18"/>
              </w:rPr>
            </w:pPr>
            <w:r>
              <w:rPr>
                <w:rFonts w:ascii="Arial" w:hAnsi="Arial" w:cs="Arial"/>
                <w:sz w:val="18"/>
                <w:szCs w:val="18"/>
              </w:rPr>
              <w:t>Centre actions to manage issue/mitigate risk</w:t>
            </w:r>
          </w:p>
        </w:tc>
        <w:tc>
          <w:tcPr>
            <w:tcW w:w="155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ECB5052" w14:textId="77777777" w:rsidR="003E2808" w:rsidRDefault="00137257">
            <w:pPr>
              <w:spacing w:after="0"/>
              <w:ind w:right="176"/>
              <w:jc w:val="center"/>
              <w:rPr>
                <w:rFonts w:ascii="Arial" w:hAnsi="Arial" w:cs="Arial"/>
                <w:sz w:val="18"/>
                <w:szCs w:val="18"/>
              </w:rPr>
            </w:pPr>
            <w:r>
              <w:rPr>
                <w:rFonts w:ascii="Arial" w:hAnsi="Arial" w:cs="Arial"/>
                <w:sz w:val="18"/>
                <w:szCs w:val="18"/>
              </w:rPr>
              <w:t>Action by</w:t>
            </w:r>
          </w:p>
        </w:tc>
      </w:tr>
      <w:tr w:rsidR="003E2808" w14:paraId="2F212C86" w14:textId="77777777">
        <w:tc>
          <w:tcPr>
            <w:tcW w:w="3114" w:type="dxa"/>
            <w:tcBorders>
              <w:top w:val="single" w:sz="4" w:space="0" w:color="auto"/>
              <w:left w:val="single" w:sz="4" w:space="0" w:color="auto"/>
              <w:bottom w:val="single" w:sz="4" w:space="0" w:color="auto"/>
              <w:right w:val="single" w:sz="4" w:space="0" w:color="auto"/>
            </w:tcBorders>
          </w:tcPr>
          <w:p w14:paraId="0877BEA7" w14:textId="77777777" w:rsidR="003E2808" w:rsidRDefault="00137257">
            <w:pPr>
              <w:spacing w:after="0"/>
              <w:rPr>
                <w:rFonts w:ascii="Arial" w:hAnsi="Arial" w:cs="Arial"/>
                <w:sz w:val="18"/>
                <w:szCs w:val="18"/>
              </w:rPr>
            </w:pPr>
            <w:bookmarkStart w:id="34" w:name="_Hlk529447378"/>
            <w:r>
              <w:rPr>
                <w:rFonts w:ascii="Arial" w:hAnsi="Arial" w:cs="Arial"/>
                <w:sz w:val="18"/>
                <w:szCs w:val="18"/>
              </w:rPr>
              <w:t xml:space="preserve">A candidate (or parent/carer) expresses concern about safeguarding, confidentiality or faith in undertaking a task such as a presentation that may </w:t>
            </w:r>
            <w:proofErr w:type="gramStart"/>
            <w:r>
              <w:rPr>
                <w:rFonts w:ascii="Arial" w:hAnsi="Arial" w:cs="Arial"/>
                <w:sz w:val="18"/>
                <w:szCs w:val="18"/>
              </w:rPr>
              <w:t>be  recorded</w:t>
            </w:r>
            <w:proofErr w:type="gramEnd"/>
            <w:r>
              <w:rPr>
                <w:rFonts w:ascii="Arial" w:hAnsi="Arial" w:cs="Arial"/>
                <w:sz w:val="18"/>
                <w:szCs w:val="18"/>
              </w:rPr>
              <w:t xml:space="preserve"> </w:t>
            </w:r>
          </w:p>
        </w:tc>
        <w:tc>
          <w:tcPr>
            <w:tcW w:w="5812" w:type="dxa"/>
            <w:tcBorders>
              <w:top w:val="single" w:sz="4" w:space="0" w:color="auto"/>
              <w:left w:val="single" w:sz="4" w:space="0" w:color="auto"/>
              <w:bottom w:val="single" w:sz="4" w:space="0" w:color="auto"/>
              <w:right w:val="single" w:sz="4" w:space="0" w:color="auto"/>
            </w:tcBorders>
          </w:tcPr>
          <w:p w14:paraId="74D9BEDE" w14:textId="77777777" w:rsidR="003E2808" w:rsidRDefault="00137257">
            <w:pPr>
              <w:spacing w:after="0"/>
              <w:rPr>
                <w:rFonts w:ascii="Arial" w:hAnsi="Arial" w:cs="Arial"/>
                <w:i/>
                <w:sz w:val="18"/>
                <w:szCs w:val="18"/>
              </w:rPr>
            </w:pPr>
            <w:r>
              <w:rPr>
                <w:rFonts w:ascii="Arial" w:hAnsi="Arial" w:cs="Arial"/>
                <w:i/>
                <w:sz w:val="18"/>
                <w:szCs w:val="18"/>
              </w:rPr>
              <w:t>Ensures the candidate’s presentation does not form part of the sample which will be recorded</w:t>
            </w:r>
          </w:p>
          <w:p w14:paraId="607C3F4F" w14:textId="77777777" w:rsidR="003E2808" w:rsidRDefault="00137257">
            <w:pPr>
              <w:spacing w:after="0"/>
              <w:rPr>
                <w:rFonts w:ascii="Arial" w:hAnsi="Arial" w:cs="Arial"/>
                <w:i/>
                <w:sz w:val="18"/>
                <w:szCs w:val="18"/>
              </w:rPr>
            </w:pPr>
            <w:r>
              <w:rPr>
                <w:rFonts w:ascii="Arial" w:hAnsi="Arial" w:cs="Arial"/>
                <w:i/>
                <w:sz w:val="18"/>
                <w:szCs w:val="18"/>
              </w:rPr>
              <w:t>Contacts the awarding body at the earliest opportunity where unable to record the required number of candidates for the monitoring sample</w:t>
            </w:r>
          </w:p>
          <w:p w14:paraId="1995B2DC" w14:textId="77777777" w:rsidR="003E2808" w:rsidRDefault="003E2808">
            <w:pPr>
              <w:spacing w:after="0"/>
              <w:rPr>
                <w:rFonts w:ascii="Arial" w:hAnsi="Arial" w:cs="Arial"/>
                <w: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FB70C0" w14:textId="77777777" w:rsidR="003E2808" w:rsidRDefault="00137257">
            <w:pPr>
              <w:spacing w:after="0"/>
              <w:ind w:right="176"/>
              <w:jc w:val="center"/>
              <w:rPr>
                <w:rFonts w:ascii="Arial" w:hAnsi="Arial" w:cs="Arial"/>
                <w:sz w:val="18"/>
                <w:szCs w:val="18"/>
              </w:rPr>
            </w:pPr>
            <w:r>
              <w:rPr>
                <w:rFonts w:ascii="Arial" w:hAnsi="Arial" w:cs="Arial"/>
                <w:sz w:val="18"/>
                <w:szCs w:val="18"/>
              </w:rPr>
              <w:t>HOD</w:t>
            </w:r>
          </w:p>
        </w:tc>
      </w:tr>
      <w:bookmarkEnd w:id="34"/>
      <w:tr w:rsidR="003E2808" w14:paraId="2AADF09B"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B5E20E" w14:textId="77777777" w:rsidR="003E2808" w:rsidRDefault="00137257">
            <w:pPr>
              <w:spacing w:after="0"/>
              <w:ind w:right="176"/>
              <w:jc w:val="center"/>
              <w:rPr>
                <w:rFonts w:ascii="Arial" w:hAnsi="Arial" w:cs="Arial"/>
                <w:bCs/>
                <w:sz w:val="18"/>
                <w:szCs w:val="18"/>
              </w:rPr>
            </w:pPr>
            <w:r>
              <w:rPr>
                <w:rFonts w:ascii="Arial" w:hAnsi="Arial" w:cs="Arial"/>
                <w:bCs/>
                <w:sz w:val="18"/>
                <w:szCs w:val="18"/>
              </w:rPr>
              <w:t>Task taking</w:t>
            </w:r>
          </w:p>
        </w:tc>
      </w:tr>
      <w:tr w:rsidR="003E2808" w14:paraId="49E25149"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6DF422A7" w14:textId="77777777" w:rsidR="003E2808" w:rsidRDefault="00137257">
            <w:pPr>
              <w:spacing w:after="0"/>
              <w:ind w:right="176"/>
              <w:rPr>
                <w:rFonts w:ascii="Arial" w:hAnsi="Arial" w:cs="Arial"/>
                <w:b/>
                <w:bCs/>
                <w:sz w:val="18"/>
                <w:szCs w:val="18"/>
              </w:rPr>
            </w:pPr>
            <w:r>
              <w:rPr>
                <w:rFonts w:ascii="Arial" w:hAnsi="Arial" w:cs="Arial"/>
                <w:b/>
                <w:bCs/>
                <w:sz w:val="18"/>
                <w:szCs w:val="18"/>
              </w:rPr>
              <w:t>Supervision</w:t>
            </w:r>
          </w:p>
        </w:tc>
      </w:tr>
      <w:tr w:rsidR="003E2808" w14:paraId="247B491A" w14:textId="77777777">
        <w:tc>
          <w:tcPr>
            <w:tcW w:w="3114" w:type="dxa"/>
            <w:tcBorders>
              <w:top w:val="single" w:sz="4" w:space="0" w:color="auto"/>
              <w:left w:val="single" w:sz="4" w:space="0" w:color="auto"/>
              <w:bottom w:val="single" w:sz="4" w:space="0" w:color="auto"/>
              <w:right w:val="single" w:sz="4" w:space="0" w:color="auto"/>
            </w:tcBorders>
          </w:tcPr>
          <w:p w14:paraId="0A5537A9" w14:textId="77777777" w:rsidR="003E2808" w:rsidRDefault="00137257">
            <w:pPr>
              <w:spacing w:after="0"/>
              <w:rPr>
                <w:rFonts w:ascii="Arial" w:hAnsi="Arial" w:cs="Arial"/>
                <w:sz w:val="18"/>
                <w:szCs w:val="18"/>
              </w:rPr>
            </w:pPr>
            <w:r>
              <w:rPr>
                <w:rFonts w:ascii="Arial" w:hAnsi="Arial" w:cs="Arial"/>
                <w:sz w:val="18"/>
                <w:szCs w:val="18"/>
              </w:rPr>
              <w:t>Planned assessments clash with other centre or candidate activities</w:t>
            </w:r>
          </w:p>
        </w:tc>
        <w:tc>
          <w:tcPr>
            <w:tcW w:w="5812" w:type="dxa"/>
            <w:tcBorders>
              <w:top w:val="single" w:sz="4" w:space="0" w:color="auto"/>
              <w:left w:val="single" w:sz="4" w:space="0" w:color="auto"/>
              <w:bottom w:val="single" w:sz="4" w:space="0" w:color="auto"/>
              <w:right w:val="single" w:sz="4" w:space="0" w:color="auto"/>
            </w:tcBorders>
          </w:tcPr>
          <w:p w14:paraId="02451595" w14:textId="77777777" w:rsidR="003E2808" w:rsidRDefault="00137257">
            <w:pPr>
              <w:spacing w:after="0"/>
              <w:rPr>
                <w:rFonts w:ascii="Arial" w:hAnsi="Arial" w:cs="Arial"/>
                <w:i/>
                <w:sz w:val="18"/>
                <w:szCs w:val="18"/>
              </w:rPr>
            </w:pPr>
            <w:r>
              <w:rPr>
                <w:rFonts w:ascii="Arial" w:hAnsi="Arial" w:cs="Arial"/>
                <w:i/>
                <w:sz w:val="18"/>
                <w:szCs w:val="18"/>
              </w:rPr>
              <w:t>Assessment plan identified for the start of the course</w:t>
            </w:r>
          </w:p>
          <w:p w14:paraId="2F5997AC" w14:textId="77777777" w:rsidR="003E2808" w:rsidRDefault="00137257">
            <w:pPr>
              <w:spacing w:after="0"/>
              <w:rPr>
                <w:rFonts w:ascii="Arial" w:hAnsi="Arial" w:cs="Arial"/>
                <w:i/>
                <w:sz w:val="18"/>
                <w:szCs w:val="18"/>
              </w:rPr>
            </w:pPr>
            <w:r>
              <w:rPr>
                <w:rFonts w:ascii="Arial" w:hAnsi="Arial" w:cs="Arial"/>
                <w:i/>
                <w:sz w:val="18"/>
                <w:szCs w:val="18"/>
              </w:rPr>
              <w:t>Assessment dates/periods included in centre wide calendar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1C7137"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2D2FF94A"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688F93F4" w14:textId="77777777">
        <w:tc>
          <w:tcPr>
            <w:tcW w:w="3114" w:type="dxa"/>
            <w:tcBorders>
              <w:top w:val="single" w:sz="4" w:space="0" w:color="auto"/>
              <w:left w:val="single" w:sz="4" w:space="0" w:color="auto"/>
              <w:bottom w:val="single" w:sz="4" w:space="0" w:color="auto"/>
              <w:right w:val="single" w:sz="4" w:space="0" w:color="auto"/>
            </w:tcBorders>
          </w:tcPr>
          <w:p w14:paraId="28B02D48" w14:textId="77777777" w:rsidR="003E2808" w:rsidRDefault="00137257">
            <w:pPr>
              <w:spacing w:after="0"/>
              <w:rPr>
                <w:rFonts w:ascii="Arial" w:hAnsi="Arial" w:cs="Arial"/>
                <w:sz w:val="18"/>
                <w:szCs w:val="18"/>
              </w:rPr>
            </w:pPr>
            <w:r>
              <w:rPr>
                <w:rFonts w:ascii="Arial" w:hAnsi="Arial" w:cs="Arial"/>
                <w:sz w:val="18"/>
                <w:szCs w:val="18"/>
              </w:rPr>
              <w:t>Rooms or facilities inadequate for candidates to take tasks under appropriate supervision</w:t>
            </w:r>
          </w:p>
        </w:tc>
        <w:tc>
          <w:tcPr>
            <w:tcW w:w="5812" w:type="dxa"/>
            <w:tcBorders>
              <w:top w:val="single" w:sz="4" w:space="0" w:color="auto"/>
              <w:left w:val="single" w:sz="4" w:space="0" w:color="auto"/>
              <w:bottom w:val="single" w:sz="4" w:space="0" w:color="auto"/>
              <w:right w:val="single" w:sz="4" w:space="0" w:color="auto"/>
            </w:tcBorders>
          </w:tcPr>
          <w:p w14:paraId="09C5FDE6" w14:textId="77777777" w:rsidR="003E2808" w:rsidRDefault="00137257">
            <w:pPr>
              <w:spacing w:after="0"/>
              <w:rPr>
                <w:rFonts w:ascii="Arial" w:hAnsi="Arial" w:cs="Arial"/>
                <w:i/>
                <w:sz w:val="18"/>
                <w:szCs w:val="18"/>
              </w:rPr>
            </w:pPr>
            <w:r>
              <w:rPr>
                <w:rFonts w:ascii="Arial" w:hAnsi="Arial" w:cs="Arial"/>
                <w:i/>
                <w:sz w:val="18"/>
                <w:szCs w:val="18"/>
              </w:rPr>
              <w:t>Timetabling organised to allocate appropriate rooms and IT facilities for the start of the course</w:t>
            </w:r>
          </w:p>
          <w:p w14:paraId="0BAA12C3" w14:textId="77777777" w:rsidR="003E2808" w:rsidRDefault="00137257">
            <w:pPr>
              <w:spacing w:after="0"/>
              <w:rPr>
                <w:rFonts w:ascii="Arial" w:hAnsi="Arial" w:cs="Arial"/>
                <w:i/>
                <w:sz w:val="18"/>
                <w:szCs w:val="18"/>
              </w:rPr>
            </w:pPr>
            <w:r>
              <w:rPr>
                <w:rFonts w:ascii="Arial" w:hAnsi="Arial" w:cs="Arial"/>
                <w:i/>
                <w:sz w:val="18"/>
                <w:szCs w:val="18"/>
              </w:rPr>
              <w:t xml:space="preserve">Staggered sessions arranged </w:t>
            </w:r>
            <w:proofErr w:type="gramStart"/>
            <w:r>
              <w:rPr>
                <w:rFonts w:ascii="Arial" w:hAnsi="Arial" w:cs="Arial"/>
                <w:i/>
                <w:sz w:val="18"/>
                <w:szCs w:val="18"/>
              </w:rPr>
              <w:t>where</w:t>
            </w:r>
            <w:proofErr w:type="gramEnd"/>
            <w:r>
              <w:rPr>
                <w:rFonts w:ascii="Arial" w:hAnsi="Arial" w:cs="Arial"/>
                <w:i/>
                <w:sz w:val="18"/>
                <w:szCs w:val="18"/>
              </w:rPr>
              <w:t xml:space="preserve"> IT facilities insufficient for number of candidates</w:t>
            </w:r>
          </w:p>
          <w:p w14:paraId="169E6AC8" w14:textId="77777777" w:rsidR="003E2808" w:rsidRDefault="00137257">
            <w:pPr>
              <w:spacing w:after="0"/>
              <w:rPr>
                <w:rFonts w:ascii="Arial" w:hAnsi="Arial" w:cs="Arial"/>
                <w:i/>
                <w:sz w:val="18"/>
                <w:szCs w:val="18"/>
              </w:rPr>
            </w:pPr>
            <w:r>
              <w:rPr>
                <w:rFonts w:ascii="Arial" w:hAnsi="Arial" w:cs="Arial"/>
                <w:i/>
                <w:sz w:val="18"/>
                <w:szCs w:val="18"/>
              </w:rPr>
              <w:t>Whole cohort to undertake written task in large exam venue at the same time (exam conditions do not apply)</w:t>
            </w:r>
          </w:p>
        </w:tc>
        <w:tc>
          <w:tcPr>
            <w:tcW w:w="1559" w:type="dxa"/>
            <w:tcBorders>
              <w:top w:val="single" w:sz="4" w:space="0" w:color="auto"/>
              <w:left w:val="single" w:sz="4" w:space="0" w:color="auto"/>
              <w:bottom w:val="single" w:sz="4" w:space="0" w:color="auto"/>
              <w:right w:val="single" w:sz="4" w:space="0" w:color="auto"/>
            </w:tcBorders>
            <w:vAlign w:val="center"/>
          </w:tcPr>
          <w:p w14:paraId="56732703" w14:textId="77777777" w:rsidR="003E2808" w:rsidRDefault="00137257">
            <w:pPr>
              <w:spacing w:after="0"/>
              <w:ind w:left="34" w:right="176"/>
              <w:jc w:val="center"/>
              <w:rPr>
                <w:rFonts w:ascii="Arial" w:hAnsi="Arial" w:cs="Arial"/>
                <w:sz w:val="18"/>
                <w:szCs w:val="18"/>
              </w:rPr>
            </w:pPr>
            <w:r>
              <w:rPr>
                <w:rFonts w:ascii="Arial" w:hAnsi="Arial" w:cs="Arial"/>
                <w:sz w:val="18"/>
                <w:szCs w:val="18"/>
              </w:rPr>
              <w:t>Deputy Head Examinations</w:t>
            </w:r>
          </w:p>
          <w:p w14:paraId="1AAC8C50" w14:textId="77777777" w:rsidR="003E2808" w:rsidRDefault="003E2808">
            <w:pPr>
              <w:spacing w:after="0"/>
              <w:ind w:right="176"/>
              <w:jc w:val="center"/>
              <w:rPr>
                <w:rFonts w:ascii="Arial" w:hAnsi="Arial" w:cs="Arial"/>
                <w:sz w:val="18"/>
                <w:szCs w:val="18"/>
              </w:rPr>
            </w:pPr>
          </w:p>
        </w:tc>
      </w:tr>
      <w:tr w:rsidR="003E2808" w14:paraId="24CE4881" w14:textId="77777777">
        <w:tc>
          <w:tcPr>
            <w:tcW w:w="3114" w:type="dxa"/>
            <w:tcBorders>
              <w:top w:val="single" w:sz="4" w:space="0" w:color="auto"/>
              <w:left w:val="single" w:sz="4" w:space="0" w:color="auto"/>
              <w:bottom w:val="single" w:sz="4" w:space="0" w:color="auto"/>
              <w:right w:val="single" w:sz="4" w:space="0" w:color="auto"/>
            </w:tcBorders>
          </w:tcPr>
          <w:p w14:paraId="672BEF00" w14:textId="77777777" w:rsidR="003E2808" w:rsidRDefault="00137257">
            <w:pPr>
              <w:spacing w:after="0"/>
              <w:rPr>
                <w:rFonts w:ascii="Arial" w:hAnsi="Arial" w:cs="Arial"/>
                <w:sz w:val="18"/>
                <w:szCs w:val="18"/>
              </w:rPr>
            </w:pPr>
            <w:r>
              <w:rPr>
                <w:rFonts w:ascii="Arial" w:hAnsi="Arial" w:cs="Arial"/>
                <w:sz w:val="18"/>
                <w:szCs w:val="18"/>
              </w:rPr>
              <w:t>Insufficient supervision of candidates to enable work to be authenticated</w:t>
            </w:r>
          </w:p>
        </w:tc>
        <w:tc>
          <w:tcPr>
            <w:tcW w:w="5812" w:type="dxa"/>
            <w:tcBorders>
              <w:top w:val="single" w:sz="4" w:space="0" w:color="auto"/>
              <w:left w:val="single" w:sz="4" w:space="0" w:color="auto"/>
              <w:bottom w:val="single" w:sz="4" w:space="0" w:color="auto"/>
              <w:right w:val="single" w:sz="4" w:space="0" w:color="auto"/>
            </w:tcBorders>
          </w:tcPr>
          <w:p w14:paraId="1B7CBA67" w14:textId="77777777" w:rsidR="003E2808" w:rsidRDefault="00137257">
            <w:pPr>
              <w:spacing w:after="0"/>
              <w:rPr>
                <w:rFonts w:ascii="Arial" w:hAnsi="Arial" w:cs="Arial"/>
                <w:i/>
                <w:sz w:val="18"/>
                <w:szCs w:val="18"/>
              </w:rPr>
            </w:pPr>
            <w:r>
              <w:rPr>
                <w:rFonts w:ascii="Arial" w:hAnsi="Arial" w:cs="Arial"/>
                <w:i/>
                <w:sz w:val="18"/>
                <w:szCs w:val="18"/>
              </w:rPr>
              <w:t>Confirm subject teachers are aware of and follow the current JCQ publication Instructions for conducting non-examination assessments and any other specific instructions detailed in the awarding body’s specification in relation to the supervision of candidates</w:t>
            </w:r>
          </w:p>
          <w:p w14:paraId="1B07CE5F" w14:textId="77777777" w:rsidR="003E2808" w:rsidRDefault="00137257">
            <w:pPr>
              <w:spacing w:after="0"/>
              <w:rPr>
                <w:rFonts w:ascii="Arial" w:hAnsi="Arial" w:cs="Arial"/>
                <w:i/>
                <w:sz w:val="18"/>
                <w:szCs w:val="18"/>
              </w:rPr>
            </w:pPr>
            <w:r>
              <w:rPr>
                <w:rFonts w:ascii="Arial" w:hAnsi="Arial" w:cs="Arial"/>
                <w:i/>
                <w:sz w:val="18"/>
                <w:szCs w:val="18"/>
              </w:rPr>
              <w:t xml:space="preserve">Confirm subject teachers understand their role and responsibilities as detailed in the </w:t>
            </w:r>
            <w:proofErr w:type="spellStart"/>
            <w:r>
              <w:rPr>
                <w:rFonts w:ascii="Arial" w:eastAsia="Calibri" w:hAnsi="Arial" w:cs="Arial"/>
                <w:i/>
                <w:iCs/>
                <w:sz w:val="18"/>
                <w:szCs w:val="18"/>
                <w:lang w:val="en-US" w:eastAsia="en-US"/>
              </w:rPr>
              <w:t>centre’s</w:t>
            </w:r>
            <w:proofErr w:type="spellEnd"/>
            <w:r>
              <w:rPr>
                <w:rFonts w:ascii="Arial" w:eastAsia="Calibri" w:hAnsi="Arial" w:cs="Arial"/>
                <w:i/>
                <w:iCs/>
                <w:sz w:val="18"/>
                <w:szCs w:val="18"/>
                <w:lang w:val="en-US" w:eastAsia="en-US"/>
              </w:rPr>
              <w:t xml:space="preserve"> non-examination assessment policy</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84DAE5" w14:textId="77777777" w:rsidR="003E2808" w:rsidRDefault="00137257">
            <w:pPr>
              <w:spacing w:after="0"/>
              <w:ind w:right="176"/>
              <w:jc w:val="center"/>
              <w:rPr>
                <w:rFonts w:ascii="Arial" w:hAnsi="Arial" w:cs="Arial"/>
                <w:sz w:val="18"/>
                <w:szCs w:val="18"/>
              </w:rPr>
            </w:pPr>
            <w:r>
              <w:rPr>
                <w:rFonts w:ascii="Arial" w:hAnsi="Arial" w:cs="Arial"/>
                <w:sz w:val="18"/>
                <w:szCs w:val="18"/>
              </w:rPr>
              <w:t>HOD</w:t>
            </w:r>
          </w:p>
        </w:tc>
      </w:tr>
      <w:tr w:rsidR="003E2808" w14:paraId="6882F3B4" w14:textId="77777777">
        <w:tc>
          <w:tcPr>
            <w:tcW w:w="3114" w:type="dxa"/>
            <w:tcBorders>
              <w:top w:val="single" w:sz="4" w:space="0" w:color="auto"/>
              <w:left w:val="single" w:sz="4" w:space="0" w:color="auto"/>
              <w:bottom w:val="single" w:sz="4" w:space="0" w:color="auto"/>
              <w:right w:val="single" w:sz="4" w:space="0" w:color="auto"/>
            </w:tcBorders>
          </w:tcPr>
          <w:p w14:paraId="18C03104" w14:textId="77777777" w:rsidR="003E2808" w:rsidRDefault="00137257">
            <w:pPr>
              <w:spacing w:after="0"/>
              <w:rPr>
                <w:rFonts w:ascii="Arial" w:hAnsi="Arial" w:cs="Arial"/>
                <w:sz w:val="18"/>
                <w:szCs w:val="18"/>
              </w:rPr>
            </w:pPr>
            <w:r>
              <w:rPr>
                <w:rFonts w:ascii="Arial" w:hAnsi="Arial" w:cs="Arial"/>
                <w:sz w:val="18"/>
                <w:szCs w:val="18"/>
              </w:rPr>
              <w:t>A candidate is suspected of malpractice prior to submitting their work for assessment</w:t>
            </w:r>
          </w:p>
        </w:tc>
        <w:tc>
          <w:tcPr>
            <w:tcW w:w="5812" w:type="dxa"/>
            <w:tcBorders>
              <w:top w:val="single" w:sz="4" w:space="0" w:color="auto"/>
              <w:left w:val="single" w:sz="4" w:space="0" w:color="auto"/>
              <w:bottom w:val="single" w:sz="4" w:space="0" w:color="auto"/>
              <w:right w:val="single" w:sz="4" w:space="0" w:color="auto"/>
            </w:tcBorders>
          </w:tcPr>
          <w:p w14:paraId="20252A1E" w14:textId="77777777" w:rsidR="003E2808" w:rsidRDefault="00137257">
            <w:pPr>
              <w:spacing w:after="0"/>
              <w:rPr>
                <w:rFonts w:ascii="Arial" w:hAnsi="Arial" w:cs="Arial"/>
                <w:i/>
                <w:sz w:val="18"/>
                <w:szCs w:val="18"/>
              </w:rPr>
            </w:pPr>
            <w:r>
              <w:rPr>
                <w:rFonts w:ascii="Arial" w:hAnsi="Arial" w:cs="Arial"/>
                <w:i/>
                <w:sz w:val="18"/>
                <w:szCs w:val="18"/>
              </w:rPr>
              <w:t>Instructions and processes in the current JCQ publication Instructions for conducting non-examination assessments (section 9 Malpractice) are followed</w:t>
            </w:r>
          </w:p>
          <w:p w14:paraId="4CCD7533" w14:textId="77777777" w:rsidR="003E2808" w:rsidRDefault="00137257">
            <w:pPr>
              <w:spacing w:after="0"/>
              <w:rPr>
                <w:rFonts w:ascii="Arial" w:hAnsi="Arial" w:cs="Arial"/>
                <w:i/>
                <w:sz w:val="18"/>
                <w:szCs w:val="18"/>
              </w:rPr>
            </w:pPr>
            <w:r>
              <w:rPr>
                <w:rFonts w:ascii="Arial" w:hAnsi="Arial" w:cs="Arial"/>
                <w:i/>
                <w:sz w:val="18"/>
                <w:szCs w:val="18"/>
              </w:rPr>
              <w:t>An internal investigation and where appropriate internal disciplinary procedures are followed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15F721"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42B6590C"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4FFCCD76" w14:textId="77777777">
        <w:tc>
          <w:tcPr>
            <w:tcW w:w="3114" w:type="dxa"/>
            <w:tcBorders>
              <w:top w:val="single" w:sz="4" w:space="0" w:color="auto"/>
              <w:left w:val="single" w:sz="4" w:space="0" w:color="auto"/>
              <w:bottom w:val="single" w:sz="4" w:space="0" w:color="auto"/>
              <w:right w:val="single" w:sz="4" w:space="0" w:color="auto"/>
            </w:tcBorders>
          </w:tcPr>
          <w:p w14:paraId="02CC3D9A" w14:textId="77777777" w:rsidR="003E2808" w:rsidRDefault="00137257">
            <w:pPr>
              <w:spacing w:after="0"/>
              <w:rPr>
                <w:rFonts w:ascii="Arial" w:hAnsi="Arial" w:cs="Arial"/>
                <w:sz w:val="18"/>
                <w:szCs w:val="18"/>
              </w:rPr>
            </w:pPr>
            <w:r>
              <w:rPr>
                <w:rFonts w:ascii="Arial" w:hAnsi="Arial" w:cs="Arial"/>
                <w:sz w:val="18"/>
                <w:szCs w:val="18"/>
              </w:rPr>
              <w:t>Access arrangements were not put in place for an assessment where a candidate is approved for arrangements</w:t>
            </w:r>
          </w:p>
        </w:tc>
        <w:tc>
          <w:tcPr>
            <w:tcW w:w="5812" w:type="dxa"/>
            <w:tcBorders>
              <w:top w:val="single" w:sz="4" w:space="0" w:color="auto"/>
              <w:left w:val="single" w:sz="4" w:space="0" w:color="auto"/>
              <w:bottom w:val="single" w:sz="4" w:space="0" w:color="auto"/>
              <w:right w:val="single" w:sz="4" w:space="0" w:color="auto"/>
            </w:tcBorders>
          </w:tcPr>
          <w:p w14:paraId="7063DE10" w14:textId="77777777" w:rsidR="003E2808" w:rsidRDefault="00137257">
            <w:pPr>
              <w:spacing w:after="0"/>
              <w:rPr>
                <w:rFonts w:ascii="Arial" w:hAnsi="Arial" w:cs="Arial"/>
                <w:i/>
                <w:sz w:val="18"/>
                <w:szCs w:val="18"/>
              </w:rPr>
            </w:pPr>
            <w:r>
              <w:rPr>
                <w:rFonts w:ascii="Arial" w:hAnsi="Arial" w:cs="Arial"/>
                <w:i/>
                <w:sz w:val="18"/>
                <w:szCs w:val="18"/>
              </w:rPr>
              <w:t xml:space="preserve">Relevant staff are signposted to the JCQ publication A guide to the special consideration process (section 2), to determine the process to be followed to apply for special consideration for the candidate </w:t>
            </w:r>
          </w:p>
        </w:tc>
        <w:tc>
          <w:tcPr>
            <w:tcW w:w="1559" w:type="dxa"/>
            <w:tcBorders>
              <w:top w:val="single" w:sz="4" w:space="0" w:color="auto"/>
              <w:left w:val="single" w:sz="4" w:space="0" w:color="auto"/>
              <w:bottom w:val="single" w:sz="4" w:space="0" w:color="auto"/>
              <w:right w:val="single" w:sz="4" w:space="0" w:color="auto"/>
            </w:tcBorders>
            <w:vAlign w:val="center"/>
          </w:tcPr>
          <w:p w14:paraId="424AF098" w14:textId="77777777" w:rsidR="003E2808" w:rsidRDefault="00137257">
            <w:pPr>
              <w:spacing w:after="0"/>
              <w:ind w:right="176"/>
              <w:jc w:val="center"/>
              <w:rPr>
                <w:rFonts w:ascii="Arial" w:hAnsi="Arial" w:cs="Arial"/>
                <w:sz w:val="18"/>
                <w:szCs w:val="18"/>
              </w:rPr>
            </w:pPr>
            <w:proofErr w:type="spellStart"/>
            <w:r>
              <w:rPr>
                <w:rFonts w:ascii="Arial" w:hAnsi="Arial" w:cs="Arial"/>
                <w:sz w:val="18"/>
                <w:szCs w:val="18"/>
              </w:rPr>
              <w:t>SenCo</w:t>
            </w:r>
            <w:proofErr w:type="spellEnd"/>
          </w:p>
        </w:tc>
      </w:tr>
      <w:tr w:rsidR="003E2808" w14:paraId="61A9E9E6"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30630454" w14:textId="77777777" w:rsidR="003E2808" w:rsidRDefault="00137257">
            <w:pPr>
              <w:spacing w:after="0"/>
              <w:ind w:right="176"/>
              <w:rPr>
                <w:rFonts w:ascii="Arial" w:hAnsi="Arial" w:cs="Arial"/>
                <w:b/>
                <w:bCs/>
                <w:sz w:val="18"/>
                <w:szCs w:val="18"/>
              </w:rPr>
            </w:pPr>
            <w:r>
              <w:rPr>
                <w:rFonts w:ascii="Arial" w:hAnsi="Arial" w:cs="Arial"/>
                <w:b/>
                <w:bCs/>
                <w:sz w:val="18"/>
                <w:szCs w:val="18"/>
              </w:rPr>
              <w:t>Advice and feedback</w:t>
            </w:r>
          </w:p>
        </w:tc>
      </w:tr>
      <w:tr w:rsidR="003E2808" w14:paraId="334F456F" w14:textId="77777777">
        <w:tc>
          <w:tcPr>
            <w:tcW w:w="3114" w:type="dxa"/>
            <w:tcBorders>
              <w:top w:val="single" w:sz="4" w:space="0" w:color="auto"/>
              <w:left w:val="single" w:sz="4" w:space="0" w:color="auto"/>
              <w:bottom w:val="single" w:sz="4" w:space="0" w:color="auto"/>
              <w:right w:val="single" w:sz="4" w:space="0" w:color="auto"/>
            </w:tcBorders>
          </w:tcPr>
          <w:p w14:paraId="4E7EFF29" w14:textId="77777777" w:rsidR="003E2808" w:rsidRDefault="00137257">
            <w:pPr>
              <w:spacing w:after="0"/>
              <w:rPr>
                <w:rFonts w:ascii="Arial" w:hAnsi="Arial" w:cs="Arial"/>
                <w:sz w:val="18"/>
                <w:szCs w:val="18"/>
                <w:highlight w:val="yellow"/>
              </w:rPr>
            </w:pPr>
            <w:r>
              <w:rPr>
                <w:rFonts w:ascii="Arial" w:hAnsi="Arial" w:cs="Arial"/>
                <w:sz w:val="18"/>
                <w:szCs w:val="18"/>
              </w:rPr>
              <w:t>Candidate claims appropriate advice and feedback not given by subject teacher prior to starting on their work</w:t>
            </w:r>
          </w:p>
        </w:tc>
        <w:tc>
          <w:tcPr>
            <w:tcW w:w="5812" w:type="dxa"/>
            <w:tcBorders>
              <w:top w:val="single" w:sz="4" w:space="0" w:color="auto"/>
              <w:left w:val="single" w:sz="4" w:space="0" w:color="auto"/>
              <w:bottom w:val="single" w:sz="4" w:space="0" w:color="auto"/>
              <w:right w:val="single" w:sz="4" w:space="0" w:color="auto"/>
            </w:tcBorders>
          </w:tcPr>
          <w:p w14:paraId="790FA33B" w14:textId="77777777" w:rsidR="003E2808" w:rsidRDefault="00137257">
            <w:pPr>
              <w:spacing w:after="0"/>
              <w:rPr>
                <w:rFonts w:ascii="Arial" w:hAnsi="Arial" w:cs="Arial"/>
                <w:i/>
                <w:sz w:val="18"/>
                <w:szCs w:val="18"/>
              </w:rPr>
            </w:pPr>
            <w:r>
              <w:rPr>
                <w:rFonts w:ascii="Arial" w:hAnsi="Arial" w:cs="Arial"/>
                <w:i/>
                <w:sz w:val="18"/>
                <w:szCs w:val="18"/>
              </w:rPr>
              <w:t>Ensures a centre-wide process is in place for subject teachers to record all information provided to candidates before work begins as part of the centre’s quality assurance procedures</w:t>
            </w:r>
          </w:p>
          <w:p w14:paraId="67F5F861" w14:textId="77777777" w:rsidR="003E2808" w:rsidRDefault="00137257">
            <w:pPr>
              <w:spacing w:after="0"/>
              <w:rPr>
                <w:rFonts w:ascii="Arial" w:hAnsi="Arial" w:cs="Arial"/>
                <w:i/>
                <w:sz w:val="18"/>
                <w:szCs w:val="18"/>
              </w:rPr>
            </w:pPr>
            <w:r>
              <w:rPr>
                <w:rFonts w:ascii="Arial" w:hAnsi="Arial" w:cs="Arial"/>
                <w:i/>
                <w:sz w:val="18"/>
                <w:szCs w:val="18"/>
              </w:rPr>
              <w:t>Regular monitoring of subject teacher completed records and sign-off to confirm monitoring activity</w:t>
            </w:r>
          </w:p>
          <w:p w14:paraId="62469B72" w14:textId="77777777" w:rsidR="003E2808" w:rsidRDefault="00137257">
            <w:pPr>
              <w:spacing w:after="0"/>
              <w:rPr>
                <w:rFonts w:ascii="Arial" w:hAnsi="Arial" w:cs="Arial"/>
                <w:i/>
                <w:sz w:val="18"/>
                <w:szCs w:val="18"/>
              </w:rPr>
            </w:pPr>
            <w:r>
              <w:rPr>
                <w:rFonts w:ascii="Arial" w:hAnsi="Arial" w:cs="Arial"/>
                <w:i/>
                <w:sz w:val="18"/>
                <w:szCs w:val="18"/>
              </w:rPr>
              <w:t>Full records kept detailing all information and advice given to candidates prior to starting on their work as appropriate to the subject and component</w:t>
            </w:r>
          </w:p>
          <w:p w14:paraId="49C64812" w14:textId="77777777" w:rsidR="003E2808" w:rsidRDefault="00137257">
            <w:pPr>
              <w:spacing w:after="0"/>
              <w:rPr>
                <w:rFonts w:ascii="Arial" w:hAnsi="Arial" w:cs="Arial"/>
                <w:i/>
                <w:sz w:val="18"/>
                <w:szCs w:val="18"/>
              </w:rPr>
            </w:pPr>
            <w:r>
              <w:rPr>
                <w:rFonts w:ascii="Arial" w:hAnsi="Arial" w:cs="Arial"/>
                <w:i/>
                <w:sz w:val="18"/>
                <w:szCs w:val="18"/>
              </w:rPr>
              <w:t>Candidate confirms/records advice and feedback given prior to starting on their work</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C7A458"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43F89A96"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23523897" w14:textId="77777777">
        <w:tc>
          <w:tcPr>
            <w:tcW w:w="3114" w:type="dxa"/>
            <w:tcBorders>
              <w:top w:val="single" w:sz="4" w:space="0" w:color="auto"/>
              <w:left w:val="single" w:sz="4" w:space="0" w:color="auto"/>
              <w:bottom w:val="single" w:sz="4" w:space="0" w:color="auto"/>
              <w:right w:val="single" w:sz="4" w:space="0" w:color="auto"/>
            </w:tcBorders>
          </w:tcPr>
          <w:p w14:paraId="03277E1B" w14:textId="77777777" w:rsidR="003E2808" w:rsidRDefault="00137257">
            <w:pPr>
              <w:spacing w:after="0"/>
              <w:rPr>
                <w:rFonts w:ascii="Arial" w:hAnsi="Arial" w:cs="Arial"/>
                <w:sz w:val="18"/>
                <w:szCs w:val="18"/>
                <w:highlight w:val="yellow"/>
              </w:rPr>
            </w:pPr>
            <w:r>
              <w:rPr>
                <w:rFonts w:ascii="Arial" w:hAnsi="Arial" w:cs="Arial"/>
                <w:sz w:val="18"/>
                <w:szCs w:val="18"/>
              </w:rPr>
              <w:t>Candidate claims no advice and feedback given by subject teacher during the task-taking stage</w:t>
            </w:r>
          </w:p>
        </w:tc>
        <w:tc>
          <w:tcPr>
            <w:tcW w:w="5812" w:type="dxa"/>
            <w:tcBorders>
              <w:top w:val="single" w:sz="4" w:space="0" w:color="auto"/>
              <w:left w:val="single" w:sz="4" w:space="0" w:color="auto"/>
              <w:bottom w:val="single" w:sz="4" w:space="0" w:color="auto"/>
              <w:right w:val="single" w:sz="4" w:space="0" w:color="auto"/>
            </w:tcBorders>
          </w:tcPr>
          <w:p w14:paraId="1D1D8FED" w14:textId="77777777" w:rsidR="003E2808" w:rsidRDefault="00137257">
            <w:pPr>
              <w:spacing w:after="0"/>
              <w:rPr>
                <w:rFonts w:ascii="Arial" w:hAnsi="Arial" w:cs="Arial"/>
                <w:i/>
                <w:sz w:val="18"/>
                <w:szCs w:val="18"/>
              </w:rPr>
            </w:pPr>
            <w:r>
              <w:rPr>
                <w:rFonts w:ascii="Arial" w:hAnsi="Arial" w:cs="Arial"/>
                <w:i/>
                <w:sz w:val="18"/>
                <w:szCs w:val="18"/>
              </w:rPr>
              <w:t>Ensures a centre-wide process is in place for subject teachers to record all advice and feedback provided to candidates during the task-taking stage as part of the centre’s quality assurance procedures</w:t>
            </w:r>
          </w:p>
          <w:p w14:paraId="122740D5" w14:textId="77777777" w:rsidR="003E2808" w:rsidRDefault="00137257">
            <w:pPr>
              <w:spacing w:after="0"/>
              <w:rPr>
                <w:rFonts w:ascii="Arial" w:hAnsi="Arial" w:cs="Arial"/>
                <w:i/>
                <w:sz w:val="18"/>
                <w:szCs w:val="18"/>
              </w:rPr>
            </w:pPr>
            <w:r>
              <w:rPr>
                <w:rFonts w:ascii="Arial" w:hAnsi="Arial" w:cs="Arial"/>
                <w:i/>
                <w:sz w:val="18"/>
                <w:szCs w:val="18"/>
              </w:rPr>
              <w:t>Regular monitoring of subject teacher completed records and sign-off to confirm monitoring activity</w:t>
            </w:r>
          </w:p>
          <w:p w14:paraId="06EEEBAC" w14:textId="77777777" w:rsidR="003E2808" w:rsidRDefault="00137257">
            <w:pPr>
              <w:spacing w:after="0"/>
              <w:rPr>
                <w:rFonts w:ascii="Arial" w:hAnsi="Arial" w:cs="Arial"/>
                <w:i/>
                <w:sz w:val="18"/>
                <w:szCs w:val="18"/>
              </w:rPr>
            </w:pPr>
            <w:r>
              <w:rPr>
                <w:rFonts w:ascii="Arial" w:hAnsi="Arial" w:cs="Arial"/>
                <w:i/>
                <w:sz w:val="18"/>
                <w:szCs w:val="18"/>
              </w:rPr>
              <w:t xml:space="preserve">Full records kept detailing all advice and feedback given to candidates during the task-taking stage as appropriate to the subject and component </w:t>
            </w:r>
          </w:p>
          <w:p w14:paraId="16D3D31E" w14:textId="77777777" w:rsidR="003E2808" w:rsidRDefault="00137257">
            <w:pPr>
              <w:spacing w:after="0"/>
              <w:rPr>
                <w:rFonts w:ascii="Arial" w:hAnsi="Arial" w:cs="Arial"/>
                <w:i/>
                <w:sz w:val="18"/>
                <w:szCs w:val="18"/>
              </w:rPr>
            </w:pPr>
            <w:r>
              <w:rPr>
                <w:rFonts w:ascii="Arial" w:hAnsi="Arial" w:cs="Arial"/>
                <w:i/>
                <w:sz w:val="18"/>
                <w:szCs w:val="18"/>
              </w:rPr>
              <w:t>Candidate confirms/records advice and feedback given during the task-taking stage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56F120"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3D6D408D"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5663FB5A" w14:textId="77777777">
        <w:tc>
          <w:tcPr>
            <w:tcW w:w="3114" w:type="dxa"/>
            <w:tcBorders>
              <w:top w:val="single" w:sz="4" w:space="0" w:color="auto"/>
              <w:left w:val="single" w:sz="4" w:space="0" w:color="auto"/>
              <w:bottom w:val="single" w:sz="4" w:space="0" w:color="auto"/>
              <w:right w:val="single" w:sz="4" w:space="0" w:color="auto"/>
            </w:tcBorders>
          </w:tcPr>
          <w:p w14:paraId="2451CAC1" w14:textId="77777777" w:rsidR="003E2808" w:rsidRDefault="00137257">
            <w:pPr>
              <w:spacing w:after="0"/>
              <w:rPr>
                <w:rFonts w:ascii="Arial" w:hAnsi="Arial" w:cs="Arial"/>
                <w:sz w:val="18"/>
                <w:szCs w:val="18"/>
              </w:rPr>
            </w:pPr>
            <w:r>
              <w:rPr>
                <w:rFonts w:ascii="Arial" w:hAnsi="Arial" w:cs="Arial"/>
                <w:sz w:val="18"/>
                <w:szCs w:val="18"/>
              </w:rPr>
              <w:t>A third party claims that assistance was given to candidates by the subject teacher over and above that allowed in the regulations and specification</w:t>
            </w:r>
          </w:p>
        </w:tc>
        <w:tc>
          <w:tcPr>
            <w:tcW w:w="5812" w:type="dxa"/>
            <w:tcBorders>
              <w:top w:val="single" w:sz="4" w:space="0" w:color="auto"/>
              <w:left w:val="single" w:sz="4" w:space="0" w:color="auto"/>
              <w:bottom w:val="single" w:sz="4" w:space="0" w:color="auto"/>
              <w:right w:val="single" w:sz="4" w:space="0" w:color="auto"/>
            </w:tcBorders>
          </w:tcPr>
          <w:p w14:paraId="70DC160B" w14:textId="77777777" w:rsidR="003E2808" w:rsidRDefault="00137257">
            <w:pPr>
              <w:spacing w:after="0"/>
              <w:rPr>
                <w:rFonts w:ascii="Arial" w:hAnsi="Arial" w:cs="Arial"/>
                <w:i/>
                <w:sz w:val="18"/>
                <w:szCs w:val="18"/>
              </w:rPr>
            </w:pPr>
            <w:r>
              <w:rPr>
                <w:rFonts w:ascii="Arial" w:hAnsi="Arial" w:cs="Arial"/>
                <w:i/>
                <w:sz w:val="18"/>
                <w:szCs w:val="18"/>
              </w:rPr>
              <w:t>An investigation is conducted; candidates and subject teacher are interviewed and statements recorded where relevant</w:t>
            </w:r>
          </w:p>
          <w:p w14:paraId="46468C39" w14:textId="77777777" w:rsidR="003E2808" w:rsidRDefault="00137257">
            <w:pPr>
              <w:spacing w:after="0"/>
              <w:rPr>
                <w:rFonts w:ascii="Arial" w:hAnsi="Arial" w:cs="Arial"/>
                <w:i/>
                <w:sz w:val="18"/>
                <w:szCs w:val="18"/>
              </w:rPr>
            </w:pPr>
            <w:r>
              <w:rPr>
                <w:rFonts w:ascii="Arial" w:hAnsi="Arial" w:cs="Arial"/>
                <w:i/>
                <w:sz w:val="18"/>
                <w:szCs w:val="18"/>
              </w:rPr>
              <w:t>Records as detailed above are provided to confirm all assistance given</w:t>
            </w:r>
          </w:p>
          <w:p w14:paraId="1B7E33A9" w14:textId="77777777" w:rsidR="003E2808" w:rsidRDefault="00137257">
            <w:pPr>
              <w:spacing w:after="0"/>
              <w:rPr>
                <w:rFonts w:ascii="Arial" w:hAnsi="Arial" w:cs="Arial"/>
                <w:i/>
                <w:sz w:val="18"/>
                <w:szCs w:val="18"/>
              </w:rPr>
            </w:pPr>
            <w:r>
              <w:rPr>
                <w:rFonts w:ascii="Arial" w:hAnsi="Arial" w:cs="Arial"/>
                <w:i/>
                <w:sz w:val="18"/>
                <w:szCs w:val="18"/>
              </w:rPr>
              <w:t>Where appropriate, a suspected malpractice report is submitted to the awarding body</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90A2C6"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6EC17199"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p w14:paraId="0E2FFB76" w14:textId="77777777" w:rsidR="00137257" w:rsidRDefault="00137257">
            <w:pPr>
              <w:spacing w:after="0"/>
              <w:ind w:right="176"/>
              <w:jc w:val="center"/>
              <w:rPr>
                <w:rFonts w:ascii="Arial" w:hAnsi="Arial" w:cs="Arial"/>
                <w:bCs/>
                <w:sz w:val="18"/>
                <w:szCs w:val="18"/>
              </w:rPr>
            </w:pPr>
          </w:p>
          <w:p w14:paraId="61CEA187" w14:textId="77777777" w:rsidR="003E2808" w:rsidRDefault="00137257">
            <w:pPr>
              <w:spacing w:after="0"/>
              <w:ind w:right="176"/>
              <w:jc w:val="center"/>
              <w:rPr>
                <w:rFonts w:ascii="Arial" w:hAnsi="Arial" w:cs="Arial"/>
                <w:bCs/>
                <w:sz w:val="18"/>
                <w:szCs w:val="18"/>
              </w:rPr>
            </w:pPr>
            <w:r>
              <w:rPr>
                <w:rFonts w:ascii="Arial" w:hAnsi="Arial" w:cs="Arial"/>
                <w:bCs/>
                <w:sz w:val="18"/>
                <w:szCs w:val="18"/>
              </w:rPr>
              <w:t>Deputy Head</w:t>
            </w:r>
          </w:p>
          <w:p w14:paraId="4F1792B5"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tc>
      </w:tr>
      <w:tr w:rsidR="003E2808" w14:paraId="30841356" w14:textId="77777777">
        <w:tc>
          <w:tcPr>
            <w:tcW w:w="3114" w:type="dxa"/>
            <w:tcBorders>
              <w:top w:val="single" w:sz="4" w:space="0" w:color="auto"/>
              <w:left w:val="single" w:sz="4" w:space="0" w:color="auto"/>
              <w:bottom w:val="single" w:sz="4" w:space="0" w:color="auto"/>
              <w:right w:val="single" w:sz="4" w:space="0" w:color="auto"/>
            </w:tcBorders>
          </w:tcPr>
          <w:p w14:paraId="54AE7E1E" w14:textId="77777777" w:rsidR="003E2808" w:rsidRDefault="00137257">
            <w:pPr>
              <w:spacing w:after="0"/>
              <w:rPr>
                <w:rFonts w:ascii="Arial" w:hAnsi="Arial" w:cs="Arial"/>
                <w:sz w:val="18"/>
                <w:szCs w:val="18"/>
              </w:rPr>
            </w:pPr>
            <w:r>
              <w:rPr>
                <w:rFonts w:ascii="Arial" w:hAnsi="Arial" w:cs="Arial"/>
                <w:sz w:val="18"/>
                <w:szCs w:val="18"/>
              </w:rPr>
              <w:t>Candidate does not reference information from published source</w:t>
            </w:r>
          </w:p>
        </w:tc>
        <w:tc>
          <w:tcPr>
            <w:tcW w:w="5812" w:type="dxa"/>
            <w:tcBorders>
              <w:top w:val="single" w:sz="4" w:space="0" w:color="auto"/>
              <w:left w:val="single" w:sz="4" w:space="0" w:color="auto"/>
              <w:bottom w:val="single" w:sz="4" w:space="0" w:color="auto"/>
              <w:right w:val="single" w:sz="4" w:space="0" w:color="auto"/>
            </w:tcBorders>
          </w:tcPr>
          <w:p w14:paraId="4529173F" w14:textId="77777777" w:rsidR="003E2808" w:rsidRDefault="00137257">
            <w:pPr>
              <w:spacing w:after="0"/>
              <w:rPr>
                <w:rFonts w:ascii="Arial" w:hAnsi="Arial" w:cs="Arial"/>
                <w:i/>
                <w:sz w:val="18"/>
                <w:szCs w:val="18"/>
              </w:rPr>
            </w:pPr>
            <w:r>
              <w:rPr>
                <w:rFonts w:ascii="Arial" w:hAnsi="Arial" w:cs="Arial"/>
                <w:i/>
                <w:sz w:val="18"/>
                <w:szCs w:val="18"/>
              </w:rPr>
              <w:t>Candidate is advised at a general level to reference information before work is submitted for formal assessment</w:t>
            </w:r>
          </w:p>
          <w:p w14:paraId="546D9743" w14:textId="77777777" w:rsidR="003E2808" w:rsidRDefault="00137257">
            <w:pPr>
              <w:spacing w:after="0"/>
              <w:rPr>
                <w:rFonts w:ascii="Arial" w:hAnsi="Arial" w:cs="Arial"/>
                <w:i/>
                <w:sz w:val="18"/>
                <w:szCs w:val="18"/>
              </w:rPr>
            </w:pPr>
            <w:r>
              <w:rPr>
                <w:rFonts w:ascii="Arial" w:hAnsi="Arial" w:cs="Arial"/>
                <w:i/>
                <w:sz w:val="18"/>
                <w:szCs w:val="18"/>
              </w:rPr>
              <w:t>Candidate is again referred to the JCQ document Information for candidates: non-examination assessments</w:t>
            </w:r>
          </w:p>
          <w:p w14:paraId="0B50DB35" w14:textId="77777777" w:rsidR="003E2808" w:rsidRDefault="00137257">
            <w:pPr>
              <w:spacing w:after="0"/>
              <w:rPr>
                <w:rFonts w:ascii="Arial" w:hAnsi="Arial" w:cs="Arial"/>
                <w:i/>
                <w:sz w:val="18"/>
                <w:szCs w:val="18"/>
              </w:rPr>
            </w:pPr>
            <w:r>
              <w:rPr>
                <w:rFonts w:ascii="Arial" w:hAnsi="Arial" w:cs="Arial"/>
                <w:i/>
                <w:sz w:val="18"/>
                <w:szCs w:val="18"/>
              </w:rPr>
              <w:t xml:space="preserve">Candidate’s detailed record of his/her own research, planning, resources etc. is regularly checked to ensure continued completion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F62904"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79905119"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46B7E74F" w14:textId="77777777">
        <w:tc>
          <w:tcPr>
            <w:tcW w:w="3114" w:type="dxa"/>
            <w:tcBorders>
              <w:top w:val="single" w:sz="4" w:space="0" w:color="auto"/>
              <w:left w:val="single" w:sz="4" w:space="0" w:color="auto"/>
              <w:bottom w:val="single" w:sz="4" w:space="0" w:color="auto"/>
              <w:right w:val="single" w:sz="4" w:space="0" w:color="auto"/>
            </w:tcBorders>
          </w:tcPr>
          <w:p w14:paraId="55E68968" w14:textId="77777777" w:rsidR="003E2808" w:rsidRDefault="00137257">
            <w:pPr>
              <w:spacing w:after="0"/>
              <w:rPr>
                <w:rFonts w:ascii="Arial" w:hAnsi="Arial" w:cs="Arial"/>
                <w:sz w:val="18"/>
                <w:szCs w:val="18"/>
              </w:rPr>
            </w:pPr>
            <w:r>
              <w:rPr>
                <w:rFonts w:ascii="Arial" w:hAnsi="Arial" w:cs="Arial"/>
                <w:sz w:val="18"/>
                <w:szCs w:val="18"/>
              </w:rPr>
              <w:t>Candidate does not set out references as required</w:t>
            </w:r>
          </w:p>
        </w:tc>
        <w:tc>
          <w:tcPr>
            <w:tcW w:w="5812" w:type="dxa"/>
            <w:tcBorders>
              <w:top w:val="single" w:sz="4" w:space="0" w:color="auto"/>
              <w:left w:val="single" w:sz="4" w:space="0" w:color="auto"/>
              <w:bottom w:val="single" w:sz="4" w:space="0" w:color="auto"/>
              <w:right w:val="single" w:sz="4" w:space="0" w:color="auto"/>
            </w:tcBorders>
          </w:tcPr>
          <w:p w14:paraId="08323958" w14:textId="77777777" w:rsidR="003E2808" w:rsidRDefault="00137257">
            <w:pPr>
              <w:spacing w:after="0"/>
              <w:rPr>
                <w:rFonts w:ascii="Arial" w:hAnsi="Arial" w:cs="Arial"/>
                <w:i/>
                <w:sz w:val="18"/>
                <w:szCs w:val="18"/>
              </w:rPr>
            </w:pPr>
            <w:r>
              <w:rPr>
                <w:rFonts w:ascii="Arial" w:hAnsi="Arial" w:cs="Arial"/>
                <w:i/>
                <w:sz w:val="18"/>
                <w:szCs w:val="18"/>
              </w:rPr>
              <w:t>Candidate is advised at a general level to review and re-draft the set out of references before work is submitted for formal assessment</w:t>
            </w:r>
          </w:p>
          <w:p w14:paraId="09CEA14A" w14:textId="77777777" w:rsidR="003E2808" w:rsidRDefault="00137257">
            <w:pPr>
              <w:spacing w:after="0"/>
              <w:rPr>
                <w:rFonts w:ascii="Arial" w:hAnsi="Arial" w:cs="Arial"/>
                <w:i/>
                <w:sz w:val="18"/>
                <w:szCs w:val="18"/>
              </w:rPr>
            </w:pPr>
            <w:r>
              <w:rPr>
                <w:rFonts w:ascii="Arial" w:hAnsi="Arial" w:cs="Arial"/>
                <w:i/>
                <w:sz w:val="18"/>
                <w:szCs w:val="18"/>
              </w:rPr>
              <w:lastRenderedPageBreak/>
              <w:t>Candidate is again referred to the JCQ document Information for candidates: non-examination assessments</w:t>
            </w:r>
          </w:p>
          <w:p w14:paraId="570E4FD3" w14:textId="77777777" w:rsidR="003E2808" w:rsidRDefault="00137257">
            <w:pPr>
              <w:spacing w:after="0"/>
              <w:rPr>
                <w:rFonts w:ascii="Arial" w:hAnsi="Arial" w:cs="Arial"/>
                <w:i/>
                <w:sz w:val="18"/>
                <w:szCs w:val="18"/>
              </w:rPr>
            </w:pPr>
            <w:r>
              <w:rPr>
                <w:rFonts w:ascii="Arial" w:hAnsi="Arial" w:cs="Arial"/>
                <w:i/>
                <w:sz w:val="18"/>
                <w:szCs w:val="18"/>
              </w:rPr>
              <w:t xml:space="preserve">Candidate’s detailed record of his/her own research, planning, resources etc. is regularly checked to ensure continued completion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19377B" w14:textId="77777777" w:rsidR="003E2808" w:rsidRDefault="00137257">
            <w:pPr>
              <w:spacing w:after="0"/>
              <w:ind w:right="176"/>
              <w:jc w:val="center"/>
              <w:rPr>
                <w:rFonts w:ascii="Arial" w:hAnsi="Arial" w:cs="Arial"/>
                <w:bCs/>
                <w:sz w:val="18"/>
                <w:szCs w:val="18"/>
              </w:rPr>
            </w:pPr>
            <w:r>
              <w:rPr>
                <w:rFonts w:ascii="Arial" w:hAnsi="Arial" w:cs="Arial"/>
                <w:bCs/>
                <w:sz w:val="18"/>
                <w:szCs w:val="18"/>
              </w:rPr>
              <w:lastRenderedPageBreak/>
              <w:t>Subject</w:t>
            </w:r>
          </w:p>
          <w:p w14:paraId="71723DC0"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74D98BF4" w14:textId="77777777">
        <w:tc>
          <w:tcPr>
            <w:tcW w:w="3114" w:type="dxa"/>
            <w:tcBorders>
              <w:top w:val="single" w:sz="4" w:space="0" w:color="auto"/>
              <w:left w:val="single" w:sz="4" w:space="0" w:color="auto"/>
              <w:bottom w:val="single" w:sz="4" w:space="0" w:color="auto"/>
              <w:right w:val="single" w:sz="4" w:space="0" w:color="auto"/>
            </w:tcBorders>
          </w:tcPr>
          <w:p w14:paraId="1831A595" w14:textId="77777777" w:rsidR="003E2808" w:rsidRDefault="00137257">
            <w:pPr>
              <w:spacing w:after="0"/>
              <w:rPr>
                <w:rFonts w:ascii="Arial" w:hAnsi="Arial" w:cs="Arial"/>
                <w:sz w:val="18"/>
                <w:szCs w:val="18"/>
              </w:rPr>
            </w:pPr>
            <w:r>
              <w:rPr>
                <w:rFonts w:ascii="Arial" w:hAnsi="Arial" w:cs="Arial"/>
                <w:sz w:val="18"/>
                <w:szCs w:val="18"/>
              </w:rPr>
              <w:t>Candidate joins the course late after formally supervised task taking has started</w:t>
            </w:r>
          </w:p>
        </w:tc>
        <w:tc>
          <w:tcPr>
            <w:tcW w:w="5812" w:type="dxa"/>
            <w:tcBorders>
              <w:top w:val="single" w:sz="4" w:space="0" w:color="auto"/>
              <w:left w:val="single" w:sz="4" w:space="0" w:color="auto"/>
              <w:bottom w:val="single" w:sz="4" w:space="0" w:color="auto"/>
              <w:right w:val="single" w:sz="4" w:space="0" w:color="auto"/>
            </w:tcBorders>
          </w:tcPr>
          <w:p w14:paraId="43A9FD7A" w14:textId="77777777" w:rsidR="003E2808" w:rsidRDefault="00137257">
            <w:pPr>
              <w:spacing w:after="0"/>
              <w:rPr>
                <w:rFonts w:ascii="Arial" w:hAnsi="Arial" w:cs="Arial"/>
                <w:i/>
                <w:sz w:val="18"/>
                <w:szCs w:val="18"/>
              </w:rPr>
            </w:pPr>
            <w:r>
              <w:rPr>
                <w:rFonts w:ascii="Arial" w:hAnsi="Arial" w:cs="Arial"/>
                <w:i/>
                <w:sz w:val="18"/>
                <w:szCs w:val="18"/>
              </w:rPr>
              <w:t xml:space="preserve">A separate supervised session(s) is arranged for the candidate to catch up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6DFB92"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75591077"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62E5EC25" w14:textId="77777777">
        <w:tc>
          <w:tcPr>
            <w:tcW w:w="3114" w:type="dxa"/>
            <w:tcBorders>
              <w:top w:val="single" w:sz="4" w:space="0" w:color="auto"/>
              <w:left w:val="single" w:sz="4" w:space="0" w:color="auto"/>
              <w:bottom w:val="single" w:sz="4" w:space="0" w:color="auto"/>
              <w:right w:val="single" w:sz="4" w:space="0" w:color="auto"/>
            </w:tcBorders>
          </w:tcPr>
          <w:p w14:paraId="58DB110A" w14:textId="77777777" w:rsidR="003E2808" w:rsidRDefault="00137257">
            <w:pPr>
              <w:spacing w:after="0"/>
              <w:rPr>
                <w:rFonts w:ascii="Arial" w:hAnsi="Arial" w:cs="Arial"/>
                <w:sz w:val="18"/>
                <w:szCs w:val="18"/>
              </w:rPr>
            </w:pPr>
            <w:r>
              <w:rPr>
                <w:rFonts w:ascii="Arial" w:hAnsi="Arial" w:cs="Arial"/>
                <w:sz w:val="18"/>
                <w:szCs w:val="18"/>
              </w:rPr>
              <w:t>Candidate moves to another centre during the course</w:t>
            </w:r>
          </w:p>
        </w:tc>
        <w:tc>
          <w:tcPr>
            <w:tcW w:w="5812" w:type="dxa"/>
            <w:tcBorders>
              <w:top w:val="single" w:sz="4" w:space="0" w:color="auto"/>
              <w:left w:val="single" w:sz="4" w:space="0" w:color="auto"/>
              <w:bottom w:val="single" w:sz="4" w:space="0" w:color="auto"/>
              <w:right w:val="single" w:sz="4" w:space="0" w:color="auto"/>
            </w:tcBorders>
          </w:tcPr>
          <w:p w14:paraId="6729A125" w14:textId="77777777" w:rsidR="003E2808" w:rsidRDefault="00137257">
            <w:pPr>
              <w:spacing w:after="0"/>
              <w:rPr>
                <w:rFonts w:ascii="Arial" w:hAnsi="Arial" w:cs="Arial"/>
                <w:i/>
                <w:sz w:val="18"/>
                <w:szCs w:val="18"/>
              </w:rPr>
            </w:pPr>
            <w:r>
              <w:rPr>
                <w:rFonts w:ascii="Arial" w:hAnsi="Arial" w:cs="Arial"/>
                <w:i/>
                <w:sz w:val="18"/>
                <w:szCs w:val="18"/>
              </w:rPr>
              <w:t>Awarding body guidance is sought to determine what can be done depending on the stage at which the move takes place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17F397"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08E8B7F5"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25D82F02" w14:textId="77777777">
        <w:tc>
          <w:tcPr>
            <w:tcW w:w="3114" w:type="dxa"/>
            <w:tcBorders>
              <w:top w:val="single" w:sz="4" w:space="0" w:color="auto"/>
              <w:left w:val="single" w:sz="4" w:space="0" w:color="auto"/>
              <w:bottom w:val="single" w:sz="4" w:space="0" w:color="auto"/>
              <w:right w:val="single" w:sz="4" w:space="0" w:color="auto"/>
            </w:tcBorders>
          </w:tcPr>
          <w:p w14:paraId="29A145D9" w14:textId="77777777" w:rsidR="003E2808" w:rsidRDefault="00137257">
            <w:pPr>
              <w:spacing w:after="0"/>
              <w:rPr>
                <w:rFonts w:ascii="Arial" w:hAnsi="Arial" w:cs="Arial"/>
                <w:sz w:val="18"/>
                <w:szCs w:val="18"/>
              </w:rPr>
            </w:pPr>
            <w:r>
              <w:rPr>
                <w:rFonts w:ascii="Arial" w:hAnsi="Arial" w:cs="Arial"/>
                <w:sz w:val="18"/>
                <w:szCs w:val="18"/>
              </w:rPr>
              <w:t>An excluded pupil wants to complete a non-examination assessment(s)</w:t>
            </w:r>
          </w:p>
        </w:tc>
        <w:tc>
          <w:tcPr>
            <w:tcW w:w="5812" w:type="dxa"/>
            <w:tcBorders>
              <w:top w:val="single" w:sz="4" w:space="0" w:color="auto"/>
              <w:left w:val="single" w:sz="4" w:space="0" w:color="auto"/>
              <w:bottom w:val="single" w:sz="4" w:space="0" w:color="auto"/>
              <w:right w:val="single" w:sz="4" w:space="0" w:color="auto"/>
            </w:tcBorders>
          </w:tcPr>
          <w:p w14:paraId="2B0159B8" w14:textId="77777777" w:rsidR="003E2808" w:rsidRDefault="00137257">
            <w:pPr>
              <w:spacing w:after="0"/>
              <w:rPr>
                <w:rFonts w:ascii="Arial" w:hAnsi="Arial" w:cs="Arial"/>
                <w:i/>
                <w:sz w:val="18"/>
                <w:szCs w:val="18"/>
              </w:rPr>
            </w:pPr>
            <w:r>
              <w:rPr>
                <w:rFonts w:ascii="Arial" w:hAnsi="Arial" w:cs="Arial"/>
                <w:i/>
                <w:sz w:val="18"/>
                <w:szCs w:val="18"/>
              </w:rPr>
              <w:t>The awarding body specification is checked to determine if the specification is available to a candidate outside mainstream education</w:t>
            </w:r>
          </w:p>
          <w:p w14:paraId="6DDBB10C" w14:textId="77777777" w:rsidR="003E2808" w:rsidRDefault="00137257">
            <w:pPr>
              <w:spacing w:after="0"/>
              <w:rPr>
                <w:rFonts w:ascii="Arial" w:hAnsi="Arial" w:cs="Arial"/>
                <w:i/>
                <w:sz w:val="18"/>
                <w:szCs w:val="18"/>
              </w:rPr>
            </w:pPr>
            <w:r>
              <w:rPr>
                <w:rFonts w:ascii="Arial" w:hAnsi="Arial" w:cs="Arial"/>
                <w:i/>
                <w:sz w:val="18"/>
                <w:szCs w:val="18"/>
              </w:rPr>
              <w:t xml:space="preserve">If so, arrangements for supervision, authentication and marking are made separately for the candidate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2404F5"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20DEFE8D"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3F4EC2C9"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719013A6" w14:textId="77777777" w:rsidR="003E2808" w:rsidRDefault="00137257">
            <w:pPr>
              <w:spacing w:after="0"/>
              <w:ind w:right="176"/>
              <w:rPr>
                <w:rFonts w:ascii="Arial" w:hAnsi="Arial" w:cs="Arial"/>
                <w:b/>
                <w:bCs/>
                <w:sz w:val="18"/>
                <w:szCs w:val="18"/>
              </w:rPr>
            </w:pPr>
            <w:r>
              <w:rPr>
                <w:rFonts w:ascii="Arial" w:hAnsi="Arial" w:cs="Arial"/>
                <w:b/>
                <w:bCs/>
                <w:sz w:val="18"/>
                <w:szCs w:val="18"/>
              </w:rPr>
              <w:t>Resources</w:t>
            </w:r>
          </w:p>
        </w:tc>
      </w:tr>
      <w:tr w:rsidR="003E2808" w14:paraId="78686B1D" w14:textId="77777777">
        <w:tc>
          <w:tcPr>
            <w:tcW w:w="3114" w:type="dxa"/>
            <w:tcBorders>
              <w:top w:val="single" w:sz="4" w:space="0" w:color="auto"/>
              <w:left w:val="single" w:sz="4" w:space="0" w:color="auto"/>
              <w:bottom w:val="single" w:sz="4" w:space="0" w:color="auto"/>
              <w:right w:val="single" w:sz="4" w:space="0" w:color="auto"/>
            </w:tcBorders>
          </w:tcPr>
          <w:p w14:paraId="4B93800C" w14:textId="77777777" w:rsidR="003E2808" w:rsidRDefault="00137257">
            <w:pPr>
              <w:spacing w:after="0"/>
              <w:rPr>
                <w:rFonts w:ascii="Arial" w:hAnsi="Arial" w:cs="Arial"/>
                <w:sz w:val="18"/>
                <w:szCs w:val="18"/>
                <w:highlight w:val="yellow"/>
              </w:rPr>
            </w:pPr>
            <w:bookmarkStart w:id="35" w:name="_Hlk98942002"/>
            <w:r>
              <w:rPr>
                <w:rFonts w:ascii="Arial" w:hAnsi="Arial" w:cs="Arial"/>
                <w:sz w:val="18"/>
                <w:szCs w:val="18"/>
              </w:rPr>
              <w:t>A candidate augments notes and resources between formally supervised sessions</w:t>
            </w:r>
          </w:p>
        </w:tc>
        <w:tc>
          <w:tcPr>
            <w:tcW w:w="5812" w:type="dxa"/>
            <w:tcBorders>
              <w:top w:val="single" w:sz="4" w:space="0" w:color="auto"/>
              <w:left w:val="single" w:sz="4" w:space="0" w:color="auto"/>
              <w:bottom w:val="single" w:sz="4" w:space="0" w:color="auto"/>
              <w:right w:val="single" w:sz="4" w:space="0" w:color="auto"/>
            </w:tcBorders>
          </w:tcPr>
          <w:p w14:paraId="74A41CD4" w14:textId="77777777" w:rsidR="003E2808" w:rsidRDefault="00137257">
            <w:pPr>
              <w:spacing w:after="0"/>
              <w:rPr>
                <w:rFonts w:ascii="Arial" w:hAnsi="Arial" w:cs="Arial"/>
                <w:i/>
                <w:sz w:val="18"/>
                <w:szCs w:val="18"/>
              </w:rPr>
            </w:pPr>
            <w:r>
              <w:rPr>
                <w:rFonts w:ascii="Arial" w:hAnsi="Arial" w:cs="Arial"/>
                <w:i/>
                <w:sz w:val="18"/>
                <w:szCs w:val="18"/>
              </w:rPr>
              <w:t>Preparatory notes and the work to be assessed are collected in and kept secure between formally supervised sessions</w:t>
            </w:r>
          </w:p>
          <w:p w14:paraId="56F2F45D" w14:textId="77777777" w:rsidR="003E2808" w:rsidRDefault="00137257">
            <w:pPr>
              <w:spacing w:after="0"/>
              <w:rPr>
                <w:rFonts w:ascii="Arial" w:hAnsi="Arial" w:cs="Arial"/>
                <w:i/>
                <w:sz w:val="18"/>
                <w:szCs w:val="18"/>
              </w:rPr>
            </w:pPr>
            <w:r>
              <w:rPr>
                <w:rFonts w:ascii="Arial" w:hAnsi="Arial" w:cs="Arial"/>
                <w:i/>
                <w:sz w:val="18"/>
                <w:szCs w:val="18"/>
              </w:rPr>
              <w:t xml:space="preserve">Where memory sticks are used by candidates, these are collected in and kept secure between formally supervised sessions </w:t>
            </w:r>
          </w:p>
          <w:p w14:paraId="41957DA9" w14:textId="77777777" w:rsidR="003E2808" w:rsidRDefault="00137257">
            <w:pPr>
              <w:spacing w:after="0"/>
              <w:rPr>
                <w:rFonts w:ascii="Arial" w:hAnsi="Arial" w:cs="Arial"/>
                <w:i/>
                <w:sz w:val="18"/>
                <w:szCs w:val="18"/>
              </w:rPr>
            </w:pPr>
            <w:r>
              <w:rPr>
                <w:rFonts w:ascii="Arial" w:hAnsi="Arial" w:cs="Arial"/>
                <w:i/>
                <w:sz w:val="18"/>
                <w:szCs w:val="18"/>
              </w:rPr>
              <w:t>Where work is stored on the centre’s network, access for candidates is restricted between formally supervised sessions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028920"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3F53441A"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bookmarkEnd w:id="35"/>
      <w:tr w:rsidR="003E2808" w14:paraId="1E548B6D" w14:textId="77777777">
        <w:trPr>
          <w:trHeight w:val="1401"/>
        </w:trPr>
        <w:tc>
          <w:tcPr>
            <w:tcW w:w="3114" w:type="dxa"/>
            <w:tcBorders>
              <w:top w:val="single" w:sz="4" w:space="0" w:color="auto"/>
              <w:left w:val="single" w:sz="4" w:space="0" w:color="auto"/>
              <w:bottom w:val="single" w:sz="4" w:space="0" w:color="auto"/>
              <w:right w:val="single" w:sz="4" w:space="0" w:color="auto"/>
            </w:tcBorders>
          </w:tcPr>
          <w:p w14:paraId="58E23749" w14:textId="77777777" w:rsidR="003E2808" w:rsidRDefault="00137257">
            <w:pPr>
              <w:spacing w:after="0"/>
              <w:rPr>
                <w:rFonts w:ascii="Arial" w:hAnsi="Arial" w:cs="Arial"/>
                <w:sz w:val="18"/>
                <w:szCs w:val="18"/>
                <w:highlight w:val="yellow"/>
              </w:rPr>
            </w:pPr>
            <w:r>
              <w:rPr>
                <w:rFonts w:ascii="Arial" w:hAnsi="Arial" w:cs="Arial"/>
                <w:sz w:val="18"/>
                <w:szCs w:val="18"/>
              </w:rPr>
              <w:t>A candidate fails to acknowledge sources on work that is submitted for assessment</w:t>
            </w:r>
          </w:p>
        </w:tc>
        <w:tc>
          <w:tcPr>
            <w:tcW w:w="5812" w:type="dxa"/>
            <w:tcBorders>
              <w:top w:val="single" w:sz="4" w:space="0" w:color="auto"/>
              <w:left w:val="single" w:sz="4" w:space="0" w:color="auto"/>
              <w:bottom w:val="single" w:sz="4" w:space="0" w:color="auto"/>
              <w:right w:val="single" w:sz="4" w:space="0" w:color="auto"/>
            </w:tcBorders>
          </w:tcPr>
          <w:p w14:paraId="796FE02E" w14:textId="77777777" w:rsidR="003E2808" w:rsidRDefault="00137257">
            <w:pPr>
              <w:spacing w:after="0"/>
              <w:rPr>
                <w:rFonts w:ascii="Arial" w:hAnsi="Arial" w:cs="Arial"/>
                <w:i/>
                <w:sz w:val="18"/>
                <w:szCs w:val="18"/>
              </w:rPr>
            </w:pPr>
            <w:r>
              <w:rPr>
                <w:rFonts w:ascii="Arial" w:hAnsi="Arial" w:cs="Arial"/>
                <w:i/>
                <w:sz w:val="18"/>
                <w:szCs w:val="18"/>
              </w:rPr>
              <w:t>Candidate’s detailed record of his/her own research, planning, resources etc. is checked to confirm all the sources used, including books, websites and audio/visual resources</w:t>
            </w:r>
          </w:p>
          <w:p w14:paraId="53F83DCB" w14:textId="77777777" w:rsidR="003E2808" w:rsidRDefault="00137257">
            <w:pPr>
              <w:spacing w:after="0"/>
              <w:rPr>
                <w:rFonts w:ascii="Arial" w:hAnsi="Arial" w:cs="Arial"/>
                <w:i/>
                <w:sz w:val="18"/>
                <w:szCs w:val="18"/>
              </w:rPr>
            </w:pPr>
            <w:r>
              <w:rPr>
                <w:rFonts w:ascii="Arial" w:hAnsi="Arial" w:cs="Arial"/>
                <w:i/>
                <w:sz w:val="18"/>
                <w:szCs w:val="18"/>
              </w:rPr>
              <w:t xml:space="preserve">Awarding body guidance is sought on whether the work of the candidate should be marked where candidate’s detailed records </w:t>
            </w:r>
            <w:proofErr w:type="gramStart"/>
            <w:r>
              <w:rPr>
                <w:rFonts w:ascii="Arial" w:hAnsi="Arial" w:cs="Arial"/>
                <w:i/>
                <w:sz w:val="18"/>
                <w:szCs w:val="18"/>
              </w:rPr>
              <w:t>acknowledges</w:t>
            </w:r>
            <w:proofErr w:type="gramEnd"/>
            <w:r>
              <w:rPr>
                <w:rFonts w:ascii="Arial" w:hAnsi="Arial" w:cs="Arial"/>
                <w:i/>
                <w:sz w:val="18"/>
                <w:szCs w:val="18"/>
              </w:rPr>
              <w:t xml:space="preserve"> sources appropriately</w:t>
            </w:r>
          </w:p>
          <w:p w14:paraId="756782F6" w14:textId="77777777" w:rsidR="003E2808" w:rsidRDefault="00137257">
            <w:pPr>
              <w:spacing w:after="0"/>
              <w:rPr>
                <w:rFonts w:ascii="Arial" w:hAnsi="Arial" w:cs="Arial"/>
                <w:i/>
                <w:sz w:val="18"/>
                <w:szCs w:val="18"/>
              </w:rPr>
            </w:pPr>
            <w:r>
              <w:rPr>
                <w:rFonts w:ascii="Arial" w:hAnsi="Arial" w:cs="Arial"/>
                <w:i/>
                <w:sz w:val="18"/>
                <w:szCs w:val="18"/>
              </w:rPr>
              <w:t>Where confirmation is unavailable from candidate’s records, awarding body guidance is sought and/or a mark of zero is submitted to the awarding body for the candidate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181EFD"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7B69A10E"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368CF492"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2C759975" w14:textId="77777777" w:rsidR="003E2808" w:rsidRDefault="00137257">
            <w:pPr>
              <w:spacing w:after="0"/>
              <w:ind w:right="176"/>
              <w:rPr>
                <w:rFonts w:ascii="Arial" w:hAnsi="Arial" w:cs="Arial"/>
                <w:b/>
                <w:bCs/>
                <w:sz w:val="18"/>
                <w:szCs w:val="18"/>
              </w:rPr>
            </w:pPr>
            <w:r>
              <w:rPr>
                <w:rFonts w:ascii="Arial" w:hAnsi="Arial" w:cs="Arial"/>
                <w:b/>
                <w:bCs/>
                <w:sz w:val="18"/>
                <w:szCs w:val="18"/>
              </w:rPr>
              <w:t>Word and time limits</w:t>
            </w:r>
          </w:p>
        </w:tc>
      </w:tr>
      <w:tr w:rsidR="003E2808" w14:paraId="3E90A178" w14:textId="77777777">
        <w:tc>
          <w:tcPr>
            <w:tcW w:w="3114" w:type="dxa"/>
            <w:tcBorders>
              <w:top w:val="single" w:sz="4" w:space="0" w:color="auto"/>
              <w:left w:val="single" w:sz="4" w:space="0" w:color="auto"/>
              <w:bottom w:val="single" w:sz="4" w:space="0" w:color="auto"/>
              <w:right w:val="single" w:sz="4" w:space="0" w:color="auto"/>
            </w:tcBorders>
          </w:tcPr>
          <w:p w14:paraId="588F616D" w14:textId="77777777" w:rsidR="003E2808" w:rsidRDefault="00137257">
            <w:pPr>
              <w:spacing w:after="0"/>
              <w:rPr>
                <w:rFonts w:ascii="Arial" w:hAnsi="Arial" w:cs="Arial"/>
                <w:sz w:val="18"/>
                <w:szCs w:val="18"/>
                <w:highlight w:val="yellow"/>
              </w:rPr>
            </w:pPr>
            <w:r>
              <w:rPr>
                <w:rFonts w:ascii="Arial" w:hAnsi="Arial" w:cs="Arial"/>
                <w:sz w:val="18"/>
                <w:szCs w:val="18"/>
              </w:rPr>
              <w:t>A candidate is penalised by the awarding body for exceeding word or time limits</w:t>
            </w:r>
          </w:p>
        </w:tc>
        <w:tc>
          <w:tcPr>
            <w:tcW w:w="5812" w:type="dxa"/>
            <w:tcBorders>
              <w:top w:val="single" w:sz="4" w:space="0" w:color="auto"/>
              <w:left w:val="single" w:sz="4" w:space="0" w:color="auto"/>
              <w:bottom w:val="single" w:sz="4" w:space="0" w:color="auto"/>
              <w:right w:val="single" w:sz="4" w:space="0" w:color="auto"/>
            </w:tcBorders>
          </w:tcPr>
          <w:p w14:paraId="0F996B04" w14:textId="77777777" w:rsidR="003E2808" w:rsidRDefault="00137257">
            <w:pPr>
              <w:spacing w:after="0"/>
              <w:rPr>
                <w:rFonts w:ascii="Arial" w:hAnsi="Arial" w:cs="Arial"/>
                <w:i/>
                <w:sz w:val="18"/>
                <w:szCs w:val="18"/>
              </w:rPr>
            </w:pPr>
            <w:r>
              <w:rPr>
                <w:rFonts w:ascii="Arial" w:hAnsi="Arial" w:cs="Arial"/>
                <w:i/>
                <w:sz w:val="18"/>
                <w:szCs w:val="18"/>
              </w:rPr>
              <w:t>Records confirm the awarding body specification has been checked to determine if word or time limits are mandatory</w:t>
            </w:r>
          </w:p>
          <w:p w14:paraId="0BAB38D2" w14:textId="77777777" w:rsidR="003E2808" w:rsidRDefault="00137257">
            <w:pPr>
              <w:spacing w:after="0"/>
              <w:rPr>
                <w:rFonts w:ascii="Arial" w:hAnsi="Arial" w:cs="Arial"/>
                <w:i/>
                <w:sz w:val="18"/>
                <w:szCs w:val="18"/>
              </w:rPr>
            </w:pPr>
            <w:r>
              <w:rPr>
                <w:rFonts w:ascii="Arial" w:hAnsi="Arial" w:cs="Arial"/>
                <w:i/>
                <w:sz w:val="18"/>
                <w:szCs w:val="18"/>
              </w:rPr>
              <w:t>Where limits are for guidance only, candidates are discouraged from exceeding them</w:t>
            </w:r>
          </w:p>
          <w:p w14:paraId="42AF84E4" w14:textId="77777777" w:rsidR="003E2808" w:rsidRDefault="00137257">
            <w:pPr>
              <w:spacing w:after="0"/>
              <w:rPr>
                <w:rFonts w:ascii="Arial" w:hAnsi="Arial" w:cs="Arial"/>
                <w:i/>
                <w:sz w:val="18"/>
                <w:szCs w:val="18"/>
              </w:rPr>
            </w:pPr>
            <w:r>
              <w:rPr>
                <w:rFonts w:ascii="Arial" w:hAnsi="Arial" w:cs="Arial"/>
                <w:i/>
                <w:sz w:val="18"/>
                <w:szCs w:val="18"/>
              </w:rPr>
              <w:t>Candidates confirm/record any information provided to them on word or time limits is known and understood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89E5EF"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5F46EA1F"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0FD2CD0F"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4D8F5C3F" w14:textId="77777777" w:rsidR="003E2808" w:rsidRDefault="00137257">
            <w:pPr>
              <w:spacing w:after="0"/>
              <w:ind w:right="176"/>
              <w:rPr>
                <w:rFonts w:ascii="Arial" w:hAnsi="Arial" w:cs="Arial"/>
                <w:b/>
                <w:bCs/>
                <w:sz w:val="18"/>
                <w:szCs w:val="18"/>
              </w:rPr>
            </w:pPr>
            <w:r>
              <w:rPr>
                <w:rFonts w:ascii="Arial" w:hAnsi="Arial" w:cs="Arial"/>
                <w:b/>
                <w:bCs/>
                <w:sz w:val="18"/>
                <w:szCs w:val="18"/>
              </w:rPr>
              <w:t>Collaboration and group work</w:t>
            </w:r>
          </w:p>
        </w:tc>
      </w:tr>
      <w:tr w:rsidR="003E2808" w14:paraId="58AA8E4F" w14:textId="77777777">
        <w:tc>
          <w:tcPr>
            <w:tcW w:w="3114" w:type="dxa"/>
            <w:tcBorders>
              <w:top w:val="single" w:sz="4" w:space="0" w:color="auto"/>
              <w:left w:val="single" w:sz="4" w:space="0" w:color="auto"/>
              <w:bottom w:val="single" w:sz="4" w:space="0" w:color="auto"/>
              <w:right w:val="single" w:sz="4" w:space="0" w:color="auto"/>
            </w:tcBorders>
          </w:tcPr>
          <w:p w14:paraId="251168B4" w14:textId="77777777" w:rsidR="003E2808" w:rsidRDefault="00137257">
            <w:pPr>
              <w:spacing w:after="0"/>
              <w:rPr>
                <w:rFonts w:ascii="Arial" w:hAnsi="Arial" w:cs="Arial"/>
                <w:sz w:val="18"/>
                <w:szCs w:val="18"/>
                <w:highlight w:val="yellow"/>
              </w:rPr>
            </w:pPr>
            <w:r>
              <w:rPr>
                <w:rFonts w:ascii="Arial" w:hAnsi="Arial" w:cs="Arial"/>
                <w:sz w:val="18"/>
                <w:szCs w:val="18"/>
              </w:rPr>
              <w:t>Candidates have worked in groups where the awarding body specification states this is not permitted</w:t>
            </w:r>
          </w:p>
        </w:tc>
        <w:tc>
          <w:tcPr>
            <w:tcW w:w="5812" w:type="dxa"/>
            <w:tcBorders>
              <w:top w:val="single" w:sz="4" w:space="0" w:color="auto"/>
              <w:left w:val="single" w:sz="4" w:space="0" w:color="auto"/>
              <w:bottom w:val="single" w:sz="4" w:space="0" w:color="auto"/>
              <w:right w:val="single" w:sz="4" w:space="0" w:color="auto"/>
            </w:tcBorders>
          </w:tcPr>
          <w:p w14:paraId="27EA9A55" w14:textId="77777777" w:rsidR="003E2808" w:rsidRDefault="00137257">
            <w:pPr>
              <w:spacing w:after="0"/>
              <w:rPr>
                <w:rFonts w:ascii="Arial" w:hAnsi="Arial" w:cs="Arial"/>
                <w:i/>
                <w:sz w:val="18"/>
                <w:szCs w:val="18"/>
              </w:rPr>
            </w:pPr>
            <w:r>
              <w:rPr>
                <w:rFonts w:ascii="Arial" w:hAnsi="Arial" w:cs="Arial"/>
                <w:i/>
                <w:sz w:val="18"/>
                <w:szCs w:val="18"/>
              </w:rPr>
              <w:t>Records confirm the awarding body specification has been checked to determine if group work is permitted</w:t>
            </w:r>
          </w:p>
          <w:p w14:paraId="6E2F79A8" w14:textId="77777777" w:rsidR="003E2808" w:rsidRDefault="00137257">
            <w:pPr>
              <w:spacing w:after="0"/>
              <w:rPr>
                <w:rFonts w:ascii="Arial" w:hAnsi="Arial" w:cs="Arial"/>
                <w:i/>
                <w:sz w:val="18"/>
                <w:szCs w:val="18"/>
              </w:rPr>
            </w:pPr>
            <w:r>
              <w:rPr>
                <w:rFonts w:ascii="Arial" w:hAnsi="Arial" w:cs="Arial"/>
                <w:i/>
                <w:sz w:val="18"/>
                <w:szCs w:val="18"/>
              </w:rPr>
              <w:t>Awarding body guidance sought where this issue remains unresolved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5B0683"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75159964"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17D66F5C"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222245A4" w14:textId="77777777" w:rsidR="003E2808" w:rsidRDefault="00137257">
            <w:pPr>
              <w:spacing w:after="0"/>
              <w:ind w:right="176"/>
              <w:rPr>
                <w:rFonts w:ascii="Arial" w:hAnsi="Arial" w:cs="Arial"/>
                <w:b/>
                <w:bCs/>
                <w:sz w:val="18"/>
                <w:szCs w:val="18"/>
              </w:rPr>
            </w:pPr>
            <w:r>
              <w:rPr>
                <w:rFonts w:ascii="Arial" w:hAnsi="Arial" w:cs="Arial"/>
                <w:b/>
                <w:bCs/>
                <w:sz w:val="18"/>
                <w:szCs w:val="18"/>
              </w:rPr>
              <w:t>Authentication procedures</w:t>
            </w:r>
          </w:p>
        </w:tc>
      </w:tr>
      <w:tr w:rsidR="003E2808" w14:paraId="43E05FB9" w14:textId="77777777">
        <w:tc>
          <w:tcPr>
            <w:tcW w:w="3114" w:type="dxa"/>
            <w:tcBorders>
              <w:top w:val="single" w:sz="4" w:space="0" w:color="auto"/>
              <w:left w:val="single" w:sz="4" w:space="0" w:color="auto"/>
              <w:bottom w:val="single" w:sz="4" w:space="0" w:color="auto"/>
              <w:right w:val="single" w:sz="4" w:space="0" w:color="auto"/>
            </w:tcBorders>
          </w:tcPr>
          <w:p w14:paraId="187ADA8A" w14:textId="77777777" w:rsidR="003E2808" w:rsidRDefault="00137257">
            <w:pPr>
              <w:spacing w:after="0"/>
              <w:rPr>
                <w:rFonts w:ascii="Arial" w:hAnsi="Arial" w:cs="Arial"/>
                <w:sz w:val="18"/>
                <w:szCs w:val="18"/>
              </w:rPr>
            </w:pPr>
            <w:r>
              <w:rPr>
                <w:rFonts w:ascii="Arial" w:hAnsi="Arial" w:cs="Arial"/>
                <w:sz w:val="18"/>
                <w:szCs w:val="18"/>
              </w:rPr>
              <w:t>A teacher has doubts about the authenticity of the work submitted by a candidate for internal assessment</w:t>
            </w:r>
          </w:p>
          <w:p w14:paraId="3C1EA9DD" w14:textId="77777777" w:rsidR="003E2808" w:rsidRDefault="003E2808">
            <w:pPr>
              <w:spacing w:after="0"/>
              <w:rPr>
                <w:rFonts w:ascii="Arial" w:hAnsi="Arial" w:cs="Arial"/>
                <w:sz w:val="18"/>
                <w:szCs w:val="18"/>
              </w:rPr>
            </w:pPr>
          </w:p>
          <w:p w14:paraId="7F6752EE" w14:textId="77777777" w:rsidR="003E2808" w:rsidRDefault="00137257">
            <w:pPr>
              <w:spacing w:after="0"/>
              <w:rPr>
                <w:rFonts w:ascii="Arial" w:hAnsi="Arial" w:cs="Arial"/>
                <w:sz w:val="18"/>
                <w:szCs w:val="18"/>
              </w:rPr>
            </w:pPr>
            <w:r>
              <w:rPr>
                <w:rFonts w:ascii="Arial" w:hAnsi="Arial" w:cs="Arial"/>
                <w:sz w:val="18"/>
                <w:szCs w:val="18"/>
              </w:rPr>
              <w:t>Candidate plagiarises other material</w:t>
            </w:r>
          </w:p>
          <w:p w14:paraId="39E577E3" w14:textId="77777777" w:rsidR="003E2808" w:rsidRDefault="003E2808">
            <w:pPr>
              <w:spacing w:after="0"/>
              <w:rPr>
                <w:rFonts w:ascii="Arial" w:hAnsi="Arial" w:cs="Arial"/>
                <w:sz w:val="18"/>
                <w:szCs w:val="18"/>
              </w:rPr>
            </w:pPr>
          </w:p>
          <w:p w14:paraId="33350A05" w14:textId="77777777" w:rsidR="003E2808" w:rsidRDefault="003E2808">
            <w:pPr>
              <w:spacing w:after="0"/>
              <w:rPr>
                <w:rFonts w:ascii="Arial" w:hAnsi="Arial" w:cs="Arial"/>
                <w:sz w:val="18"/>
                <w:szCs w:val="18"/>
              </w:rPr>
            </w:pPr>
          </w:p>
          <w:p w14:paraId="14CE3165" w14:textId="77777777" w:rsidR="003E2808" w:rsidRDefault="003E2808">
            <w:pPr>
              <w:spacing w:after="0"/>
              <w:rPr>
                <w:rFonts w:ascii="Arial" w:hAnsi="Arial" w:cs="Arial"/>
                <w:sz w:val="18"/>
                <w:szCs w:val="18"/>
                <w:highlight w:val="yellow"/>
              </w:rPr>
            </w:pPr>
          </w:p>
        </w:tc>
        <w:tc>
          <w:tcPr>
            <w:tcW w:w="5812" w:type="dxa"/>
            <w:tcBorders>
              <w:top w:val="single" w:sz="4" w:space="0" w:color="auto"/>
              <w:left w:val="single" w:sz="4" w:space="0" w:color="auto"/>
              <w:bottom w:val="single" w:sz="4" w:space="0" w:color="auto"/>
              <w:right w:val="single" w:sz="4" w:space="0" w:color="auto"/>
            </w:tcBorders>
          </w:tcPr>
          <w:p w14:paraId="45499F6C" w14:textId="77777777" w:rsidR="003E2808" w:rsidRDefault="00137257">
            <w:pPr>
              <w:spacing w:after="0"/>
              <w:rPr>
                <w:rFonts w:ascii="Arial" w:hAnsi="Arial" w:cs="Arial"/>
                <w:i/>
                <w:iCs/>
                <w:sz w:val="18"/>
                <w:szCs w:val="18"/>
              </w:rPr>
            </w:pPr>
            <w:r>
              <w:rPr>
                <w:rFonts w:ascii="Arial" w:hAnsi="Arial" w:cs="Arial"/>
                <w:i/>
                <w:iCs/>
                <w:sz w:val="18"/>
                <w:szCs w:val="18"/>
              </w:rPr>
              <w:t>Records confirm subject staff have been made aware of the JCQ document Notice to Centres - Sharing NEA material and candidates' work</w:t>
            </w:r>
          </w:p>
          <w:p w14:paraId="3475C0C3" w14:textId="77777777" w:rsidR="003E2808" w:rsidRDefault="00137257">
            <w:pPr>
              <w:spacing w:after="0"/>
              <w:rPr>
                <w:rFonts w:ascii="Arial" w:hAnsi="Arial" w:cs="Arial"/>
                <w:i/>
                <w:sz w:val="18"/>
                <w:szCs w:val="18"/>
              </w:rPr>
            </w:pPr>
            <w:r>
              <w:rPr>
                <w:rFonts w:ascii="Arial" w:hAnsi="Arial" w:cs="Arial"/>
                <w:i/>
                <w:sz w:val="18"/>
                <w:szCs w:val="18"/>
              </w:rPr>
              <w:t>Records confirm that candidates have been issued with the current JCQ document Information for candidates: non-examination assessments</w:t>
            </w:r>
          </w:p>
          <w:p w14:paraId="2470BA1B" w14:textId="77777777" w:rsidR="003E2808" w:rsidRDefault="00137257">
            <w:pPr>
              <w:spacing w:after="0"/>
              <w:rPr>
                <w:rFonts w:ascii="Arial" w:hAnsi="Arial" w:cs="Arial"/>
                <w:i/>
                <w:sz w:val="18"/>
                <w:szCs w:val="18"/>
              </w:rPr>
            </w:pPr>
            <w:r>
              <w:rPr>
                <w:rFonts w:ascii="Arial" w:hAnsi="Arial" w:cs="Arial"/>
                <w:i/>
                <w:sz w:val="18"/>
                <w:szCs w:val="18"/>
              </w:rPr>
              <w:t>Candidates confirm/record that they understand what they need to do to comply with the regulations for non-examination assessments as outlined in the JCQ document Information for candidates: non-examination assessments</w:t>
            </w:r>
          </w:p>
          <w:p w14:paraId="13A0594E" w14:textId="77777777" w:rsidR="003E2808" w:rsidRDefault="00137257">
            <w:pPr>
              <w:spacing w:after="0"/>
              <w:rPr>
                <w:rFonts w:ascii="Arial" w:hAnsi="Arial" w:cs="Arial"/>
                <w:i/>
                <w:sz w:val="18"/>
                <w:szCs w:val="18"/>
              </w:rPr>
            </w:pPr>
            <w:r>
              <w:rPr>
                <w:rFonts w:ascii="Arial" w:hAnsi="Arial" w:cs="Arial"/>
                <w:i/>
                <w:sz w:val="18"/>
                <w:szCs w:val="18"/>
              </w:rPr>
              <w:t>The candidate’s work is not accepted for assessment</w:t>
            </w:r>
          </w:p>
          <w:p w14:paraId="098EC15B" w14:textId="77777777" w:rsidR="003E2808" w:rsidRDefault="00137257">
            <w:pPr>
              <w:spacing w:after="0"/>
              <w:rPr>
                <w:rFonts w:ascii="Arial" w:hAnsi="Arial" w:cs="Arial"/>
                <w:i/>
                <w:sz w:val="18"/>
                <w:szCs w:val="18"/>
              </w:rPr>
            </w:pPr>
            <w:r>
              <w:rPr>
                <w:rFonts w:ascii="Arial" w:hAnsi="Arial" w:cs="Arial"/>
                <w:i/>
                <w:sz w:val="18"/>
                <w:szCs w:val="18"/>
              </w:rPr>
              <w:t>A mark of zero is recorded and submitted to the awarding body</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9C0158" w14:textId="77777777" w:rsidR="00FD0A6A" w:rsidRDefault="00FD0A6A" w:rsidP="00FD0A6A">
            <w:pPr>
              <w:spacing w:after="0"/>
              <w:ind w:right="176"/>
              <w:jc w:val="center"/>
              <w:rPr>
                <w:rFonts w:ascii="Arial" w:hAnsi="Arial" w:cs="Arial"/>
                <w:bCs/>
                <w:sz w:val="18"/>
                <w:szCs w:val="18"/>
              </w:rPr>
            </w:pPr>
            <w:r>
              <w:rPr>
                <w:rFonts w:ascii="Arial" w:hAnsi="Arial" w:cs="Arial"/>
                <w:bCs/>
                <w:sz w:val="18"/>
                <w:szCs w:val="18"/>
              </w:rPr>
              <w:t>Examinations</w:t>
            </w:r>
          </w:p>
          <w:p w14:paraId="449C867E" w14:textId="60EC56FF" w:rsidR="003E2808" w:rsidRDefault="00FD0A6A" w:rsidP="00FD0A6A">
            <w:pPr>
              <w:spacing w:after="0"/>
              <w:ind w:right="176"/>
              <w:jc w:val="center"/>
              <w:rPr>
                <w:rFonts w:ascii="Arial" w:hAnsi="Arial" w:cs="Arial"/>
                <w:bCs/>
                <w:sz w:val="18"/>
                <w:szCs w:val="18"/>
              </w:rPr>
            </w:pPr>
            <w:r>
              <w:rPr>
                <w:rFonts w:ascii="Arial" w:hAnsi="Arial" w:cs="Arial"/>
                <w:bCs/>
                <w:sz w:val="18"/>
                <w:szCs w:val="18"/>
              </w:rPr>
              <w:t>Officer</w:t>
            </w:r>
          </w:p>
        </w:tc>
      </w:tr>
      <w:tr w:rsidR="003E2808" w14:paraId="6B5B206F" w14:textId="77777777">
        <w:tc>
          <w:tcPr>
            <w:tcW w:w="3114" w:type="dxa"/>
            <w:tcBorders>
              <w:top w:val="single" w:sz="4" w:space="0" w:color="auto"/>
              <w:left w:val="single" w:sz="4" w:space="0" w:color="auto"/>
              <w:bottom w:val="single" w:sz="4" w:space="0" w:color="auto"/>
              <w:right w:val="single" w:sz="4" w:space="0" w:color="auto"/>
            </w:tcBorders>
          </w:tcPr>
          <w:p w14:paraId="11C50EC8" w14:textId="77777777" w:rsidR="003E2808" w:rsidRDefault="00137257">
            <w:pPr>
              <w:spacing w:after="0"/>
              <w:rPr>
                <w:rFonts w:ascii="Arial" w:hAnsi="Arial" w:cs="Arial"/>
                <w:sz w:val="18"/>
                <w:szCs w:val="18"/>
              </w:rPr>
            </w:pPr>
            <w:r>
              <w:rPr>
                <w:rFonts w:ascii="Arial" w:hAnsi="Arial" w:cs="Arial"/>
                <w:sz w:val="18"/>
                <w:szCs w:val="18"/>
              </w:rPr>
              <w:t>Candidate does not sign their authentication statement/declaration</w:t>
            </w:r>
          </w:p>
        </w:tc>
        <w:tc>
          <w:tcPr>
            <w:tcW w:w="5812" w:type="dxa"/>
            <w:tcBorders>
              <w:top w:val="single" w:sz="4" w:space="0" w:color="auto"/>
              <w:left w:val="single" w:sz="4" w:space="0" w:color="auto"/>
              <w:bottom w:val="single" w:sz="4" w:space="0" w:color="auto"/>
              <w:right w:val="single" w:sz="4" w:space="0" w:color="auto"/>
            </w:tcBorders>
          </w:tcPr>
          <w:p w14:paraId="4FD4C893" w14:textId="77777777" w:rsidR="003E2808" w:rsidRDefault="00137257">
            <w:pPr>
              <w:spacing w:after="0"/>
              <w:rPr>
                <w:rFonts w:ascii="Arial" w:hAnsi="Arial" w:cs="Arial"/>
                <w:i/>
                <w:sz w:val="18"/>
                <w:szCs w:val="18"/>
              </w:rPr>
            </w:pPr>
            <w:r>
              <w:rPr>
                <w:rFonts w:ascii="Arial" w:hAnsi="Arial" w:cs="Arial"/>
                <w:i/>
                <w:sz w:val="18"/>
                <w:szCs w:val="18"/>
              </w:rPr>
              <w:t>Records confirm that candidates have been issued with the current JCQ document Information for candidates: non-examination assessments</w:t>
            </w:r>
          </w:p>
          <w:p w14:paraId="311F98E7" w14:textId="77777777" w:rsidR="003E2808" w:rsidRDefault="00137257">
            <w:pPr>
              <w:spacing w:after="0"/>
              <w:rPr>
                <w:rFonts w:ascii="Arial" w:hAnsi="Arial" w:cs="Arial"/>
                <w:i/>
                <w:sz w:val="18"/>
                <w:szCs w:val="18"/>
              </w:rPr>
            </w:pPr>
            <w:r>
              <w:rPr>
                <w:rFonts w:ascii="Arial" w:hAnsi="Arial" w:cs="Arial"/>
                <w:i/>
                <w:sz w:val="18"/>
                <w:szCs w:val="18"/>
              </w:rPr>
              <w:t>Candidates confirm/record they understand what they need to do to comply with the regulations as outlined in the JCQ document Information for candidates: non-examination assessments</w:t>
            </w:r>
          </w:p>
          <w:p w14:paraId="2439A62B" w14:textId="77777777" w:rsidR="003E2808" w:rsidRDefault="00137257">
            <w:pPr>
              <w:spacing w:after="0"/>
              <w:rPr>
                <w:rFonts w:ascii="Arial" w:hAnsi="Arial" w:cs="Arial"/>
                <w:i/>
                <w:sz w:val="18"/>
                <w:szCs w:val="18"/>
              </w:rPr>
            </w:pPr>
            <w:r>
              <w:rPr>
                <w:rFonts w:ascii="Arial" w:hAnsi="Arial" w:cs="Arial"/>
                <w:i/>
                <w:sz w:val="18"/>
                <w:szCs w:val="18"/>
              </w:rPr>
              <w:t>Declaration is checked for signature before accepting the work of a candidate for formal assessment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A887B4"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266AD431"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79586A0D" w14:textId="77777777">
        <w:tc>
          <w:tcPr>
            <w:tcW w:w="3114" w:type="dxa"/>
            <w:tcBorders>
              <w:top w:val="single" w:sz="4" w:space="0" w:color="auto"/>
              <w:left w:val="single" w:sz="4" w:space="0" w:color="auto"/>
              <w:bottom w:val="single" w:sz="4" w:space="0" w:color="auto"/>
              <w:right w:val="single" w:sz="4" w:space="0" w:color="auto"/>
            </w:tcBorders>
          </w:tcPr>
          <w:p w14:paraId="21F82ADA" w14:textId="77777777" w:rsidR="003E2808" w:rsidRDefault="00137257">
            <w:pPr>
              <w:spacing w:after="0"/>
              <w:rPr>
                <w:rFonts w:ascii="Arial" w:hAnsi="Arial" w:cs="Arial"/>
                <w:sz w:val="18"/>
                <w:szCs w:val="18"/>
              </w:rPr>
            </w:pPr>
            <w:r>
              <w:rPr>
                <w:rFonts w:ascii="Arial" w:hAnsi="Arial" w:cs="Arial"/>
                <w:sz w:val="18"/>
                <w:szCs w:val="18"/>
              </w:rPr>
              <w:t>Subject teacher not available to sign authentication forms</w:t>
            </w:r>
          </w:p>
        </w:tc>
        <w:tc>
          <w:tcPr>
            <w:tcW w:w="5812" w:type="dxa"/>
            <w:tcBorders>
              <w:top w:val="single" w:sz="4" w:space="0" w:color="auto"/>
              <w:left w:val="single" w:sz="4" w:space="0" w:color="auto"/>
              <w:bottom w:val="single" w:sz="4" w:space="0" w:color="auto"/>
              <w:right w:val="single" w:sz="4" w:space="0" w:color="auto"/>
            </w:tcBorders>
          </w:tcPr>
          <w:p w14:paraId="4890AFA8" w14:textId="77777777" w:rsidR="003E2808" w:rsidRDefault="00137257">
            <w:pPr>
              <w:spacing w:after="0"/>
              <w:rPr>
                <w:rFonts w:ascii="Arial" w:hAnsi="Arial" w:cs="Arial"/>
                <w:i/>
                <w:sz w:val="18"/>
                <w:szCs w:val="18"/>
              </w:rPr>
            </w:pPr>
            <w:r>
              <w:rPr>
                <w:rFonts w:ascii="Arial" w:hAnsi="Arial" w:cs="Arial"/>
                <w:i/>
                <w:sz w:val="18"/>
                <w:szCs w:val="18"/>
              </w:rPr>
              <w:t>Ensures a centre-wide process is in place for subject teachers to sign authentication forms at the point of marking candidates work as part of the centre’s quality assurance procedures</w:t>
            </w:r>
          </w:p>
        </w:tc>
        <w:tc>
          <w:tcPr>
            <w:tcW w:w="1559" w:type="dxa"/>
            <w:tcBorders>
              <w:top w:val="single" w:sz="4" w:space="0" w:color="auto"/>
              <w:left w:val="single" w:sz="4" w:space="0" w:color="auto"/>
              <w:bottom w:val="single" w:sz="4" w:space="0" w:color="auto"/>
              <w:right w:val="single" w:sz="4" w:space="0" w:color="auto"/>
            </w:tcBorders>
            <w:vAlign w:val="center"/>
          </w:tcPr>
          <w:p w14:paraId="71AF9E4A" w14:textId="77777777" w:rsidR="003E2808" w:rsidRDefault="00137257">
            <w:pPr>
              <w:spacing w:after="0"/>
              <w:ind w:right="176"/>
              <w:jc w:val="center"/>
              <w:rPr>
                <w:rFonts w:ascii="Arial" w:hAnsi="Arial" w:cs="Arial"/>
                <w:sz w:val="18"/>
                <w:szCs w:val="18"/>
              </w:rPr>
            </w:pPr>
            <w:r>
              <w:rPr>
                <w:rFonts w:ascii="Arial" w:hAnsi="Arial" w:cs="Arial"/>
                <w:sz w:val="18"/>
                <w:szCs w:val="18"/>
              </w:rPr>
              <w:t>HOD</w:t>
            </w:r>
          </w:p>
        </w:tc>
      </w:tr>
      <w:tr w:rsidR="003E2808" w14:paraId="4837D0DD"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4FE96796" w14:textId="77777777" w:rsidR="003E2808" w:rsidRDefault="00137257">
            <w:pPr>
              <w:spacing w:after="0"/>
              <w:ind w:right="176"/>
              <w:rPr>
                <w:rFonts w:ascii="Arial" w:hAnsi="Arial" w:cs="Arial"/>
                <w:b/>
                <w:bCs/>
                <w:sz w:val="18"/>
                <w:szCs w:val="18"/>
              </w:rPr>
            </w:pPr>
            <w:r>
              <w:rPr>
                <w:rFonts w:ascii="Arial" w:hAnsi="Arial" w:cs="Arial"/>
                <w:b/>
                <w:bCs/>
                <w:sz w:val="18"/>
                <w:szCs w:val="18"/>
              </w:rPr>
              <w:t>Presentation of work</w:t>
            </w:r>
          </w:p>
        </w:tc>
      </w:tr>
      <w:tr w:rsidR="003E2808" w14:paraId="77B9AAE0" w14:textId="77777777">
        <w:tc>
          <w:tcPr>
            <w:tcW w:w="3114" w:type="dxa"/>
            <w:tcBorders>
              <w:top w:val="single" w:sz="4" w:space="0" w:color="auto"/>
              <w:left w:val="single" w:sz="4" w:space="0" w:color="auto"/>
              <w:bottom w:val="single" w:sz="4" w:space="0" w:color="auto"/>
              <w:right w:val="single" w:sz="4" w:space="0" w:color="auto"/>
            </w:tcBorders>
          </w:tcPr>
          <w:p w14:paraId="2054934A" w14:textId="77777777" w:rsidR="003E2808" w:rsidRDefault="00137257">
            <w:pPr>
              <w:spacing w:after="0"/>
              <w:rPr>
                <w:rFonts w:ascii="Arial" w:hAnsi="Arial" w:cs="Arial"/>
                <w:sz w:val="18"/>
                <w:szCs w:val="18"/>
                <w:highlight w:val="yellow"/>
              </w:rPr>
            </w:pPr>
            <w:r>
              <w:rPr>
                <w:rFonts w:ascii="Arial" w:hAnsi="Arial" w:cs="Arial"/>
                <w:sz w:val="18"/>
                <w:szCs w:val="18"/>
              </w:rPr>
              <w:lastRenderedPageBreak/>
              <w:t>Candidate does not fully complete the awarding body’s cover sheet that is attached to their worked submitted for formal assessment</w:t>
            </w:r>
          </w:p>
        </w:tc>
        <w:tc>
          <w:tcPr>
            <w:tcW w:w="5812" w:type="dxa"/>
            <w:tcBorders>
              <w:top w:val="single" w:sz="4" w:space="0" w:color="auto"/>
              <w:left w:val="single" w:sz="4" w:space="0" w:color="auto"/>
              <w:bottom w:val="single" w:sz="4" w:space="0" w:color="auto"/>
              <w:right w:val="single" w:sz="4" w:space="0" w:color="auto"/>
            </w:tcBorders>
          </w:tcPr>
          <w:p w14:paraId="67A35206" w14:textId="77777777" w:rsidR="003E2808" w:rsidRDefault="00137257">
            <w:pPr>
              <w:spacing w:after="0"/>
              <w:rPr>
                <w:rFonts w:ascii="Arial" w:hAnsi="Arial" w:cs="Arial"/>
                <w:i/>
                <w:sz w:val="18"/>
                <w:szCs w:val="18"/>
              </w:rPr>
            </w:pPr>
            <w:r>
              <w:rPr>
                <w:rFonts w:ascii="Arial" w:hAnsi="Arial" w:cs="Arial"/>
                <w:i/>
                <w:sz w:val="18"/>
                <w:szCs w:val="18"/>
              </w:rPr>
              <w:t xml:space="preserve">Cover sheet is checked to ensure it is fully completed before accepting the work of a candidate for formal assessment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8EAFB4"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1FF79271"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4CA89446"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28DD4B90" w14:textId="77777777" w:rsidR="003E2808" w:rsidRDefault="00137257">
            <w:pPr>
              <w:spacing w:after="0"/>
              <w:ind w:right="176"/>
              <w:rPr>
                <w:rFonts w:ascii="Arial" w:hAnsi="Arial" w:cs="Arial"/>
                <w:b/>
                <w:bCs/>
                <w:sz w:val="18"/>
                <w:szCs w:val="18"/>
              </w:rPr>
            </w:pPr>
            <w:r>
              <w:rPr>
                <w:rFonts w:ascii="Arial" w:hAnsi="Arial" w:cs="Arial"/>
                <w:b/>
                <w:bCs/>
                <w:sz w:val="18"/>
                <w:szCs w:val="18"/>
              </w:rPr>
              <w:t>Keeping materials secure</w:t>
            </w:r>
          </w:p>
        </w:tc>
      </w:tr>
      <w:tr w:rsidR="003E2808" w14:paraId="10E827DF" w14:textId="77777777">
        <w:tc>
          <w:tcPr>
            <w:tcW w:w="3114" w:type="dxa"/>
            <w:tcBorders>
              <w:top w:val="single" w:sz="4" w:space="0" w:color="auto"/>
              <w:left w:val="single" w:sz="4" w:space="0" w:color="auto"/>
              <w:bottom w:val="single" w:sz="4" w:space="0" w:color="auto"/>
              <w:right w:val="single" w:sz="4" w:space="0" w:color="auto"/>
            </w:tcBorders>
          </w:tcPr>
          <w:p w14:paraId="7A4D2DC6" w14:textId="77777777" w:rsidR="003E2808" w:rsidRDefault="00137257">
            <w:pPr>
              <w:spacing w:after="0"/>
              <w:rPr>
                <w:rFonts w:ascii="Arial" w:hAnsi="Arial" w:cs="Arial"/>
                <w:sz w:val="18"/>
                <w:szCs w:val="18"/>
              </w:rPr>
            </w:pPr>
            <w:r>
              <w:rPr>
                <w:rFonts w:ascii="Arial" w:hAnsi="Arial" w:cs="Arial"/>
                <w:sz w:val="18"/>
                <w:szCs w:val="18"/>
              </w:rPr>
              <w:t>Candidates work between formal supervised sessions is not securely stored</w:t>
            </w:r>
          </w:p>
        </w:tc>
        <w:tc>
          <w:tcPr>
            <w:tcW w:w="5812" w:type="dxa"/>
            <w:tcBorders>
              <w:top w:val="single" w:sz="4" w:space="0" w:color="auto"/>
              <w:left w:val="single" w:sz="4" w:space="0" w:color="auto"/>
              <w:bottom w:val="single" w:sz="4" w:space="0" w:color="auto"/>
              <w:right w:val="single" w:sz="4" w:space="0" w:color="auto"/>
            </w:tcBorders>
          </w:tcPr>
          <w:p w14:paraId="7DE1F7CB" w14:textId="77777777" w:rsidR="003E2808" w:rsidRDefault="00137257">
            <w:pPr>
              <w:spacing w:after="0"/>
              <w:rPr>
                <w:rFonts w:ascii="Arial" w:hAnsi="Arial" w:cs="Arial"/>
                <w:i/>
                <w:sz w:val="18"/>
                <w:szCs w:val="18"/>
              </w:rPr>
            </w:pPr>
            <w:r>
              <w:rPr>
                <w:rFonts w:ascii="Arial" w:hAnsi="Arial" w:cs="Arial"/>
                <w:i/>
                <w:sz w:val="18"/>
                <w:szCs w:val="18"/>
              </w:rPr>
              <w:t>Records confirm subject teachers are aware of and follow current JCQ publication Instructions for conducting non-examination assessments</w:t>
            </w:r>
          </w:p>
          <w:p w14:paraId="60EC121E" w14:textId="77777777" w:rsidR="003E2808" w:rsidRDefault="00137257">
            <w:pPr>
              <w:spacing w:after="0"/>
              <w:rPr>
                <w:rFonts w:ascii="Arial" w:hAnsi="Arial" w:cs="Arial"/>
                <w:i/>
                <w:sz w:val="18"/>
                <w:szCs w:val="18"/>
              </w:rPr>
            </w:pPr>
            <w:r>
              <w:rPr>
                <w:rFonts w:ascii="Arial" w:hAnsi="Arial" w:cs="Arial"/>
                <w:i/>
                <w:sz w:val="18"/>
                <w:szCs w:val="18"/>
              </w:rPr>
              <w:t>Regular monitoring/internal audit ensures subject teacher use of appropriate secure storage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7FEDFA"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55D96AEF"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5DEB91F4" w14:textId="77777777">
        <w:tc>
          <w:tcPr>
            <w:tcW w:w="3114" w:type="dxa"/>
            <w:tcBorders>
              <w:top w:val="single" w:sz="4" w:space="0" w:color="auto"/>
              <w:left w:val="single" w:sz="4" w:space="0" w:color="auto"/>
              <w:bottom w:val="single" w:sz="4" w:space="0" w:color="auto"/>
              <w:right w:val="single" w:sz="4" w:space="0" w:color="auto"/>
            </w:tcBorders>
          </w:tcPr>
          <w:p w14:paraId="354E4FB5" w14:textId="77777777" w:rsidR="003E2808" w:rsidRDefault="00137257">
            <w:pPr>
              <w:spacing w:after="0"/>
              <w:rPr>
                <w:rFonts w:ascii="Arial" w:hAnsi="Arial" w:cs="Arial"/>
                <w:sz w:val="18"/>
                <w:szCs w:val="18"/>
              </w:rPr>
            </w:pPr>
            <w:r>
              <w:rPr>
                <w:rFonts w:ascii="Arial" w:hAnsi="Arial" w:cs="Arial"/>
                <w:sz w:val="18"/>
                <w:szCs w:val="18"/>
              </w:rPr>
              <w:t>Adequate secure storage not available to subject teacher</w:t>
            </w:r>
          </w:p>
        </w:tc>
        <w:tc>
          <w:tcPr>
            <w:tcW w:w="5812" w:type="dxa"/>
            <w:tcBorders>
              <w:top w:val="single" w:sz="4" w:space="0" w:color="auto"/>
              <w:left w:val="single" w:sz="4" w:space="0" w:color="auto"/>
              <w:bottom w:val="single" w:sz="4" w:space="0" w:color="auto"/>
              <w:right w:val="single" w:sz="4" w:space="0" w:color="auto"/>
            </w:tcBorders>
          </w:tcPr>
          <w:p w14:paraId="1854A75A" w14:textId="77777777" w:rsidR="003E2808" w:rsidRDefault="00137257">
            <w:pPr>
              <w:spacing w:after="0"/>
              <w:rPr>
                <w:rFonts w:ascii="Arial" w:hAnsi="Arial" w:cs="Arial"/>
                <w:i/>
                <w:sz w:val="18"/>
                <w:szCs w:val="18"/>
              </w:rPr>
            </w:pPr>
            <w:r>
              <w:rPr>
                <w:rFonts w:ascii="Arial" w:hAnsi="Arial" w:cs="Arial"/>
                <w:i/>
                <w:sz w:val="18"/>
                <w:szCs w:val="18"/>
              </w:rPr>
              <w:t>Records confirm adequate/sufficient secure storage is available to subject teacher prior to the start of the course</w:t>
            </w:r>
          </w:p>
          <w:p w14:paraId="02A4DDF3" w14:textId="77777777" w:rsidR="003E2808" w:rsidRDefault="00137257">
            <w:pPr>
              <w:spacing w:after="0"/>
              <w:rPr>
                <w:rFonts w:ascii="Arial" w:hAnsi="Arial" w:cs="Arial"/>
                <w:i/>
                <w:sz w:val="18"/>
                <w:szCs w:val="18"/>
              </w:rPr>
            </w:pPr>
            <w:r>
              <w:rPr>
                <w:rFonts w:ascii="Arial" w:hAnsi="Arial" w:cs="Arial"/>
                <w:i/>
                <w:sz w:val="18"/>
                <w:szCs w:val="18"/>
              </w:rPr>
              <w:t>Alternative secure storage sourced where required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E353E0"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71156C60"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66975058" w14:textId="77777777">
        <w:tc>
          <w:tcPr>
            <w:tcW w:w="3114" w:type="dxa"/>
            <w:tcBorders>
              <w:top w:val="single" w:sz="4" w:space="0" w:color="auto"/>
              <w:left w:val="single" w:sz="4" w:space="0" w:color="auto"/>
              <w:bottom w:val="single" w:sz="4" w:space="0" w:color="auto"/>
              <w:right w:val="single" w:sz="4" w:space="0" w:color="auto"/>
            </w:tcBorders>
          </w:tcPr>
          <w:p w14:paraId="314B2EB5" w14:textId="77777777" w:rsidR="003E2808" w:rsidRDefault="00137257">
            <w:pPr>
              <w:spacing w:after="0"/>
              <w:rPr>
                <w:rFonts w:ascii="Arial" w:hAnsi="Arial" w:cs="Arial"/>
                <w:sz w:val="18"/>
                <w:szCs w:val="18"/>
              </w:rPr>
            </w:pPr>
            <w:r>
              <w:rPr>
                <w:rFonts w:ascii="Arial" w:hAnsi="Arial" w:cs="Arial"/>
                <w:sz w:val="18"/>
                <w:szCs w:val="18"/>
              </w:rPr>
              <w:t>Candidates work produced electronically is not securely stored</w:t>
            </w:r>
          </w:p>
        </w:tc>
        <w:tc>
          <w:tcPr>
            <w:tcW w:w="5812" w:type="dxa"/>
            <w:tcBorders>
              <w:top w:val="single" w:sz="4" w:space="0" w:color="auto"/>
              <w:left w:val="single" w:sz="4" w:space="0" w:color="auto"/>
              <w:bottom w:val="single" w:sz="4" w:space="0" w:color="auto"/>
              <w:right w:val="single" w:sz="4" w:space="0" w:color="auto"/>
            </w:tcBorders>
          </w:tcPr>
          <w:p w14:paraId="2C4BB344" w14:textId="77777777" w:rsidR="003E2808" w:rsidRDefault="00137257">
            <w:pPr>
              <w:spacing w:after="0"/>
              <w:rPr>
                <w:rFonts w:ascii="Arial" w:hAnsi="Arial" w:cs="Arial"/>
                <w:i/>
                <w:sz w:val="18"/>
                <w:szCs w:val="18"/>
              </w:rPr>
            </w:pPr>
            <w:r>
              <w:rPr>
                <w:rFonts w:ascii="Arial" w:hAnsi="Arial" w:cs="Arial"/>
                <w:i/>
                <w:sz w:val="18"/>
                <w:szCs w:val="18"/>
              </w:rPr>
              <w:t>Records confirm subject teachers are aware of and follow current JCQ publication Instructions for conducting non-examination assessments</w:t>
            </w:r>
          </w:p>
          <w:p w14:paraId="6F29058D" w14:textId="77777777" w:rsidR="003E2808" w:rsidRDefault="00137257">
            <w:pPr>
              <w:spacing w:after="0"/>
              <w:rPr>
                <w:rFonts w:ascii="Arial" w:hAnsi="Arial" w:cs="Arial"/>
                <w:i/>
                <w:sz w:val="18"/>
                <w:szCs w:val="18"/>
              </w:rPr>
            </w:pPr>
            <w:r>
              <w:rPr>
                <w:rFonts w:ascii="Arial" w:hAnsi="Arial" w:cs="Arial"/>
                <w:i/>
                <w:sz w:val="18"/>
                <w:szCs w:val="18"/>
              </w:rPr>
              <w:t xml:space="preserve">Internal processes and regular monitoring/internal audit by IT Manager </w:t>
            </w:r>
            <w:proofErr w:type="gramStart"/>
            <w:r>
              <w:rPr>
                <w:rFonts w:ascii="Arial" w:hAnsi="Arial" w:cs="Arial"/>
                <w:i/>
                <w:sz w:val="18"/>
                <w:szCs w:val="18"/>
              </w:rPr>
              <w:t>ensures</w:t>
            </w:r>
            <w:proofErr w:type="gramEnd"/>
            <w:r>
              <w:rPr>
                <w:rFonts w:ascii="Arial" w:hAnsi="Arial" w:cs="Arial"/>
                <w:i/>
                <w:sz w:val="18"/>
                <w:szCs w:val="18"/>
              </w:rPr>
              <w:t xml:space="preserve">: </w:t>
            </w:r>
          </w:p>
          <w:p w14:paraId="13C6E7DD" w14:textId="77777777" w:rsidR="003E2808" w:rsidRDefault="00137257">
            <w:pPr>
              <w:pStyle w:val="ListParagraph"/>
              <w:numPr>
                <w:ilvl w:val="0"/>
                <w:numId w:val="50"/>
              </w:numPr>
              <w:spacing w:after="0"/>
              <w:rPr>
                <w:rFonts w:ascii="Arial" w:hAnsi="Arial" w:cs="Arial"/>
                <w:i/>
                <w:sz w:val="18"/>
                <w:szCs w:val="18"/>
              </w:rPr>
            </w:pPr>
            <w:r>
              <w:rPr>
                <w:rFonts w:ascii="Arial" w:hAnsi="Arial" w:cs="Arial"/>
                <w:i/>
                <w:sz w:val="18"/>
                <w:szCs w:val="18"/>
              </w:rPr>
              <w:t>access to this material is restricted (insert how)</w:t>
            </w:r>
          </w:p>
          <w:p w14:paraId="50B9C3A7" w14:textId="77777777" w:rsidR="003E2808" w:rsidRDefault="00137257">
            <w:pPr>
              <w:pStyle w:val="ListParagraph"/>
              <w:numPr>
                <w:ilvl w:val="0"/>
                <w:numId w:val="50"/>
              </w:numPr>
              <w:spacing w:after="0"/>
              <w:rPr>
                <w:rFonts w:ascii="Arial" w:hAnsi="Arial" w:cs="Arial"/>
                <w:i/>
                <w:sz w:val="18"/>
                <w:szCs w:val="18"/>
              </w:rPr>
            </w:pPr>
            <w:r>
              <w:rPr>
                <w:rFonts w:ascii="Arial" w:hAnsi="Arial" w:cs="Arial"/>
                <w:i/>
                <w:sz w:val="18"/>
                <w:szCs w:val="18"/>
              </w:rPr>
              <w:t xml:space="preserve">appropriate security safeguards are in place (insert names/types of protection) </w:t>
            </w:r>
          </w:p>
          <w:p w14:paraId="0193CA9E" w14:textId="77777777" w:rsidR="003E2808" w:rsidRDefault="00137257">
            <w:pPr>
              <w:pStyle w:val="ListParagraph"/>
              <w:numPr>
                <w:ilvl w:val="0"/>
                <w:numId w:val="50"/>
              </w:numPr>
              <w:spacing w:after="0"/>
              <w:rPr>
                <w:rFonts w:ascii="Arial" w:hAnsi="Arial" w:cs="Arial"/>
                <w:i/>
                <w:sz w:val="18"/>
                <w:szCs w:val="18"/>
              </w:rPr>
            </w:pPr>
            <w:r>
              <w:rPr>
                <w:rFonts w:ascii="Arial" w:hAnsi="Arial" w:cs="Arial"/>
                <w:i/>
                <w:sz w:val="18"/>
                <w:szCs w:val="18"/>
              </w:rPr>
              <w:t xml:space="preserve">an effective back-up strategy </w:t>
            </w:r>
            <w:proofErr w:type="gramStart"/>
            <w:r>
              <w:rPr>
                <w:rFonts w:ascii="Arial" w:hAnsi="Arial" w:cs="Arial"/>
                <w:i/>
                <w:sz w:val="18"/>
                <w:szCs w:val="18"/>
              </w:rPr>
              <w:t>is  employed</w:t>
            </w:r>
            <w:proofErr w:type="gramEnd"/>
            <w:r>
              <w:rPr>
                <w:rFonts w:ascii="Arial" w:hAnsi="Arial" w:cs="Arial"/>
                <w:i/>
                <w:sz w:val="18"/>
                <w:szCs w:val="18"/>
              </w:rPr>
              <w:t xml:space="preserve"> so that an up to date archive of candidates’ evidence is maintained (insert details of how work is backed up)</w:t>
            </w:r>
          </w:p>
          <w:p w14:paraId="1DD0C6EC" w14:textId="77777777" w:rsidR="003E2808" w:rsidRDefault="00137257">
            <w:pPr>
              <w:pStyle w:val="ListParagraph"/>
              <w:numPr>
                <w:ilvl w:val="0"/>
                <w:numId w:val="50"/>
              </w:numPr>
              <w:spacing w:after="0"/>
              <w:rPr>
                <w:rFonts w:ascii="Arial" w:hAnsi="Arial" w:cs="Arial"/>
                <w:i/>
                <w:sz w:val="18"/>
                <w:szCs w:val="18"/>
              </w:rPr>
            </w:pPr>
            <w:r>
              <w:rPr>
                <w:rFonts w:ascii="Arial" w:hAnsi="Arial" w:cs="Arial"/>
                <w:i/>
                <w:sz w:val="18"/>
                <w:szCs w:val="18"/>
              </w:rPr>
              <w:t>any sensitive digital media is encrypted (according to awarding body guidance to ensure that the method of encryption is suitable) to ensure the security of the data stored within it (insert relevant details of how)</w:t>
            </w:r>
          </w:p>
        </w:tc>
        <w:tc>
          <w:tcPr>
            <w:tcW w:w="1559" w:type="dxa"/>
            <w:tcBorders>
              <w:top w:val="single" w:sz="4" w:space="0" w:color="auto"/>
              <w:left w:val="single" w:sz="4" w:space="0" w:color="auto"/>
              <w:bottom w:val="single" w:sz="4" w:space="0" w:color="auto"/>
              <w:right w:val="single" w:sz="4" w:space="0" w:color="auto"/>
            </w:tcBorders>
            <w:vAlign w:val="center"/>
          </w:tcPr>
          <w:p w14:paraId="6D6C1610" w14:textId="77777777" w:rsidR="003E2808" w:rsidRDefault="00137257">
            <w:pPr>
              <w:spacing w:after="0"/>
              <w:ind w:right="176"/>
              <w:jc w:val="center"/>
              <w:rPr>
                <w:rFonts w:ascii="Arial" w:hAnsi="Arial" w:cs="Arial"/>
                <w:sz w:val="18"/>
                <w:szCs w:val="18"/>
              </w:rPr>
            </w:pPr>
            <w:r>
              <w:rPr>
                <w:rFonts w:ascii="Arial" w:hAnsi="Arial" w:cs="Arial"/>
                <w:sz w:val="18"/>
                <w:szCs w:val="18"/>
              </w:rPr>
              <w:t>IT Support</w:t>
            </w:r>
          </w:p>
        </w:tc>
      </w:tr>
      <w:tr w:rsidR="003E2808" w14:paraId="4755C385"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F2312F" w14:textId="77777777" w:rsidR="003E2808" w:rsidRDefault="00137257">
            <w:pPr>
              <w:spacing w:after="0"/>
              <w:ind w:right="176"/>
              <w:jc w:val="center"/>
              <w:rPr>
                <w:rFonts w:ascii="Arial" w:hAnsi="Arial" w:cs="Arial"/>
                <w:bCs/>
                <w:sz w:val="18"/>
                <w:szCs w:val="18"/>
              </w:rPr>
            </w:pPr>
            <w:r>
              <w:rPr>
                <w:rFonts w:ascii="Arial" w:hAnsi="Arial" w:cs="Arial"/>
                <w:bCs/>
                <w:sz w:val="18"/>
                <w:szCs w:val="18"/>
              </w:rPr>
              <w:t>Task marking – externally assessed components</w:t>
            </w:r>
          </w:p>
        </w:tc>
      </w:tr>
      <w:tr w:rsidR="003E2808" w14:paraId="265DEC65" w14:textId="77777777">
        <w:tc>
          <w:tcPr>
            <w:tcW w:w="3114" w:type="dxa"/>
            <w:tcBorders>
              <w:top w:val="single" w:sz="4" w:space="0" w:color="auto"/>
              <w:left w:val="single" w:sz="4" w:space="0" w:color="auto"/>
              <w:bottom w:val="single" w:sz="4" w:space="0" w:color="auto"/>
              <w:right w:val="single" w:sz="4" w:space="0" w:color="auto"/>
            </w:tcBorders>
          </w:tcPr>
          <w:p w14:paraId="403AB14A" w14:textId="77777777" w:rsidR="003E2808" w:rsidRDefault="00137257">
            <w:pPr>
              <w:spacing w:after="0"/>
              <w:rPr>
                <w:rFonts w:ascii="Arial" w:hAnsi="Arial" w:cs="Arial"/>
                <w:sz w:val="18"/>
                <w:szCs w:val="18"/>
              </w:rPr>
            </w:pPr>
            <w:r>
              <w:rPr>
                <w:rFonts w:ascii="Arial" w:hAnsi="Arial" w:cs="Arial"/>
                <w:sz w:val="18"/>
                <w:szCs w:val="18"/>
              </w:rPr>
              <w:t>A candidate is absent on the day of the examiner visit for an acceptable reason</w:t>
            </w:r>
          </w:p>
        </w:tc>
        <w:tc>
          <w:tcPr>
            <w:tcW w:w="5812" w:type="dxa"/>
            <w:tcBorders>
              <w:top w:val="single" w:sz="4" w:space="0" w:color="auto"/>
              <w:left w:val="single" w:sz="4" w:space="0" w:color="auto"/>
              <w:bottom w:val="single" w:sz="4" w:space="0" w:color="auto"/>
              <w:right w:val="single" w:sz="4" w:space="0" w:color="auto"/>
            </w:tcBorders>
          </w:tcPr>
          <w:p w14:paraId="26B033E8" w14:textId="77777777" w:rsidR="003E2808" w:rsidRDefault="00137257">
            <w:pPr>
              <w:spacing w:after="0"/>
              <w:rPr>
                <w:rFonts w:ascii="Arial" w:hAnsi="Arial" w:cs="Arial"/>
                <w:i/>
                <w:sz w:val="18"/>
                <w:szCs w:val="18"/>
              </w:rPr>
            </w:pPr>
            <w:r>
              <w:rPr>
                <w:rFonts w:ascii="Arial" w:hAnsi="Arial" w:cs="Arial"/>
                <w:i/>
                <w:sz w:val="18"/>
                <w:szCs w:val="18"/>
              </w:rPr>
              <w:t>Awarding body guidance is sought to determine if alternative assessment arrangements can be made for the candidate</w:t>
            </w:r>
          </w:p>
          <w:p w14:paraId="50C424D2" w14:textId="77777777" w:rsidR="003E2808" w:rsidRDefault="00137257">
            <w:pPr>
              <w:spacing w:after="0"/>
              <w:rPr>
                <w:rFonts w:ascii="Arial" w:hAnsi="Arial" w:cs="Arial"/>
                <w:i/>
                <w:sz w:val="18"/>
                <w:szCs w:val="18"/>
              </w:rPr>
            </w:pPr>
            <w:r>
              <w:rPr>
                <w:rFonts w:ascii="Arial" w:hAnsi="Arial" w:cs="Arial"/>
                <w:i/>
                <w:sz w:val="18"/>
                <w:szCs w:val="18"/>
              </w:rPr>
              <w:t>If not, eligibility for special consideration is explored and a request submitted to the awarding body where appropriate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C56874"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p w14:paraId="2344EDA7" w14:textId="77777777" w:rsidR="003E2808" w:rsidRDefault="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5C9881A9" w14:textId="77777777">
        <w:tc>
          <w:tcPr>
            <w:tcW w:w="3114" w:type="dxa"/>
            <w:tcBorders>
              <w:top w:val="single" w:sz="4" w:space="0" w:color="auto"/>
              <w:left w:val="single" w:sz="4" w:space="0" w:color="auto"/>
              <w:bottom w:val="single" w:sz="4" w:space="0" w:color="auto"/>
              <w:right w:val="single" w:sz="4" w:space="0" w:color="auto"/>
            </w:tcBorders>
          </w:tcPr>
          <w:p w14:paraId="7C42B887" w14:textId="77777777" w:rsidR="003E2808" w:rsidRDefault="00137257">
            <w:pPr>
              <w:spacing w:after="0"/>
              <w:rPr>
                <w:rFonts w:ascii="Arial" w:hAnsi="Arial" w:cs="Arial"/>
                <w:sz w:val="18"/>
                <w:szCs w:val="18"/>
              </w:rPr>
            </w:pPr>
            <w:r>
              <w:rPr>
                <w:rFonts w:ascii="Arial" w:hAnsi="Arial" w:cs="Arial"/>
                <w:sz w:val="18"/>
                <w:szCs w:val="18"/>
              </w:rPr>
              <w:t>A candidate is absent on the day of the examiner visit for an unacceptable reason</w:t>
            </w:r>
          </w:p>
        </w:tc>
        <w:tc>
          <w:tcPr>
            <w:tcW w:w="5812" w:type="dxa"/>
            <w:tcBorders>
              <w:top w:val="single" w:sz="4" w:space="0" w:color="auto"/>
              <w:left w:val="single" w:sz="4" w:space="0" w:color="auto"/>
              <w:bottom w:val="single" w:sz="4" w:space="0" w:color="auto"/>
              <w:right w:val="single" w:sz="4" w:space="0" w:color="auto"/>
            </w:tcBorders>
          </w:tcPr>
          <w:p w14:paraId="26AE0B14" w14:textId="77777777" w:rsidR="003E2808" w:rsidRDefault="00137257">
            <w:pPr>
              <w:spacing w:after="0"/>
              <w:rPr>
                <w:rFonts w:ascii="Arial" w:hAnsi="Arial" w:cs="Arial"/>
                <w:i/>
                <w:sz w:val="18"/>
                <w:szCs w:val="18"/>
              </w:rPr>
            </w:pPr>
            <w:r>
              <w:rPr>
                <w:rFonts w:ascii="Arial" w:hAnsi="Arial" w:cs="Arial"/>
                <w:i/>
                <w:sz w:val="18"/>
                <w:szCs w:val="18"/>
              </w:rPr>
              <w:t>The candidate is marked absent on the attendance register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EBD7CD"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5BC2D5FF"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2CBC100C" w14:textId="77777777">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B30B0E" w14:textId="77777777" w:rsidR="003E2808" w:rsidRDefault="00137257">
            <w:pPr>
              <w:spacing w:after="0"/>
              <w:ind w:right="176"/>
              <w:jc w:val="center"/>
              <w:rPr>
                <w:rFonts w:ascii="Arial" w:hAnsi="Arial" w:cs="Arial"/>
                <w:bCs/>
                <w:sz w:val="18"/>
                <w:szCs w:val="18"/>
              </w:rPr>
            </w:pPr>
            <w:r>
              <w:rPr>
                <w:rFonts w:ascii="Arial" w:hAnsi="Arial" w:cs="Arial"/>
                <w:bCs/>
                <w:sz w:val="18"/>
                <w:szCs w:val="18"/>
              </w:rPr>
              <w:t>Task marking – internally assessed components</w:t>
            </w:r>
          </w:p>
        </w:tc>
      </w:tr>
      <w:tr w:rsidR="003E2808" w14:paraId="14E76EC8" w14:textId="77777777">
        <w:tc>
          <w:tcPr>
            <w:tcW w:w="3114" w:type="dxa"/>
            <w:tcBorders>
              <w:top w:val="single" w:sz="4" w:space="0" w:color="auto"/>
              <w:left w:val="single" w:sz="4" w:space="0" w:color="auto"/>
              <w:bottom w:val="single" w:sz="4" w:space="0" w:color="auto"/>
              <w:right w:val="single" w:sz="4" w:space="0" w:color="auto"/>
            </w:tcBorders>
          </w:tcPr>
          <w:p w14:paraId="45C06EC8" w14:textId="77777777" w:rsidR="003E2808" w:rsidRDefault="00137257">
            <w:pPr>
              <w:spacing w:after="0"/>
              <w:rPr>
                <w:rFonts w:ascii="Arial" w:hAnsi="Arial" w:cs="Arial"/>
                <w:sz w:val="18"/>
                <w:szCs w:val="18"/>
              </w:rPr>
            </w:pPr>
            <w:r>
              <w:rPr>
                <w:rFonts w:ascii="Arial" w:hAnsi="Arial" w:cs="Arial"/>
                <w:sz w:val="18"/>
                <w:szCs w:val="18"/>
              </w:rPr>
              <w:t>A candidate submits little or no work</w:t>
            </w:r>
          </w:p>
        </w:tc>
        <w:tc>
          <w:tcPr>
            <w:tcW w:w="5812" w:type="dxa"/>
            <w:tcBorders>
              <w:top w:val="single" w:sz="4" w:space="0" w:color="auto"/>
              <w:left w:val="single" w:sz="4" w:space="0" w:color="auto"/>
              <w:bottom w:val="single" w:sz="4" w:space="0" w:color="auto"/>
              <w:right w:val="single" w:sz="4" w:space="0" w:color="auto"/>
            </w:tcBorders>
          </w:tcPr>
          <w:p w14:paraId="0266C102" w14:textId="77777777" w:rsidR="003E2808" w:rsidRDefault="00137257">
            <w:pPr>
              <w:spacing w:after="0"/>
              <w:rPr>
                <w:rFonts w:ascii="Arial" w:hAnsi="Arial" w:cs="Arial"/>
                <w:i/>
                <w:sz w:val="18"/>
                <w:szCs w:val="18"/>
              </w:rPr>
            </w:pPr>
            <w:r>
              <w:rPr>
                <w:rFonts w:ascii="Arial" w:hAnsi="Arial" w:cs="Arial"/>
                <w:i/>
                <w:sz w:val="18"/>
                <w:szCs w:val="18"/>
              </w:rPr>
              <w:t>Where a candidate submits no work, the candidate is recorded as absent when marks are submitted to the awarding body</w:t>
            </w:r>
          </w:p>
          <w:p w14:paraId="3B070EBE" w14:textId="77777777" w:rsidR="003E2808" w:rsidRDefault="00137257">
            <w:pPr>
              <w:spacing w:after="0"/>
              <w:rPr>
                <w:rFonts w:ascii="Arial" w:hAnsi="Arial" w:cs="Arial"/>
                <w:i/>
                <w:sz w:val="18"/>
                <w:szCs w:val="18"/>
              </w:rPr>
            </w:pPr>
            <w:r>
              <w:rPr>
                <w:rFonts w:ascii="Arial" w:hAnsi="Arial" w:cs="Arial"/>
                <w:i/>
                <w:sz w:val="18"/>
                <w:szCs w:val="18"/>
              </w:rPr>
              <w:t>Where a candidate submits little work, the work produced is assessed against the assessment criteria and a mark allocated appropriately; where the work does not meet any of the assessment criteria a mark of zero is submitted to the awarding body</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CD5E87"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19B020CF"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3D1532B7" w14:textId="77777777">
        <w:tc>
          <w:tcPr>
            <w:tcW w:w="3114" w:type="dxa"/>
            <w:tcBorders>
              <w:top w:val="single" w:sz="4" w:space="0" w:color="auto"/>
              <w:left w:val="single" w:sz="4" w:space="0" w:color="auto"/>
              <w:bottom w:val="single" w:sz="4" w:space="0" w:color="auto"/>
              <w:right w:val="single" w:sz="4" w:space="0" w:color="auto"/>
            </w:tcBorders>
          </w:tcPr>
          <w:p w14:paraId="0D91B05F" w14:textId="77777777" w:rsidR="003E2808" w:rsidRDefault="00137257">
            <w:pPr>
              <w:spacing w:after="0"/>
              <w:rPr>
                <w:rFonts w:ascii="Arial" w:hAnsi="Arial" w:cs="Arial"/>
                <w:sz w:val="18"/>
                <w:szCs w:val="18"/>
              </w:rPr>
            </w:pPr>
            <w:r>
              <w:rPr>
                <w:rFonts w:ascii="Arial" w:hAnsi="Arial" w:cs="Arial"/>
                <w:sz w:val="18"/>
                <w:szCs w:val="18"/>
              </w:rPr>
              <w:t>A candidate is unable to finish their work for unforeseen reason</w:t>
            </w:r>
          </w:p>
        </w:tc>
        <w:tc>
          <w:tcPr>
            <w:tcW w:w="5812" w:type="dxa"/>
            <w:tcBorders>
              <w:top w:val="single" w:sz="4" w:space="0" w:color="auto"/>
              <w:left w:val="single" w:sz="4" w:space="0" w:color="auto"/>
              <w:bottom w:val="single" w:sz="4" w:space="0" w:color="auto"/>
              <w:right w:val="single" w:sz="4" w:space="0" w:color="auto"/>
            </w:tcBorders>
          </w:tcPr>
          <w:p w14:paraId="2927EB74" w14:textId="77777777" w:rsidR="003E2808" w:rsidRDefault="00137257">
            <w:pPr>
              <w:spacing w:after="0"/>
              <w:rPr>
                <w:rFonts w:ascii="Arial" w:hAnsi="Arial" w:cs="Arial"/>
                <w:i/>
                <w:sz w:val="18"/>
                <w:szCs w:val="18"/>
              </w:rPr>
            </w:pPr>
            <w:r>
              <w:rPr>
                <w:rFonts w:ascii="Arial" w:hAnsi="Arial" w:cs="Arial"/>
                <w:i/>
                <w:sz w:val="18"/>
                <w:szCs w:val="18"/>
              </w:rPr>
              <w:t>Relevant staff are signposted to the JCQ publication A guide to the special consideration process (section 5), to determine eligibility and the process to be followed for shortfall in work</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808ACB"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Examinations</w:t>
            </w:r>
          </w:p>
          <w:p w14:paraId="0D597CCB" w14:textId="77777777" w:rsidR="003E2808" w:rsidRDefault="00137257" w:rsidP="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05A96150" w14:textId="77777777">
        <w:tc>
          <w:tcPr>
            <w:tcW w:w="3114" w:type="dxa"/>
            <w:tcBorders>
              <w:top w:val="single" w:sz="4" w:space="0" w:color="auto"/>
              <w:left w:val="single" w:sz="4" w:space="0" w:color="auto"/>
              <w:bottom w:val="single" w:sz="4" w:space="0" w:color="auto"/>
              <w:right w:val="single" w:sz="4" w:space="0" w:color="auto"/>
            </w:tcBorders>
          </w:tcPr>
          <w:p w14:paraId="71476E72" w14:textId="77777777" w:rsidR="003E2808" w:rsidRDefault="00137257">
            <w:pPr>
              <w:spacing w:after="0"/>
              <w:rPr>
                <w:rFonts w:ascii="Arial" w:hAnsi="Arial" w:cs="Arial"/>
                <w:sz w:val="18"/>
                <w:szCs w:val="18"/>
              </w:rPr>
            </w:pPr>
            <w:r>
              <w:rPr>
                <w:rFonts w:ascii="Arial" w:hAnsi="Arial" w:cs="Arial"/>
                <w:sz w:val="18"/>
                <w:szCs w:val="18"/>
              </w:rPr>
              <w:t>The work of a candidate is lost or damaged</w:t>
            </w:r>
          </w:p>
        </w:tc>
        <w:tc>
          <w:tcPr>
            <w:tcW w:w="5812" w:type="dxa"/>
            <w:tcBorders>
              <w:top w:val="single" w:sz="4" w:space="0" w:color="auto"/>
              <w:left w:val="single" w:sz="4" w:space="0" w:color="auto"/>
              <w:bottom w:val="single" w:sz="4" w:space="0" w:color="auto"/>
              <w:right w:val="single" w:sz="4" w:space="0" w:color="auto"/>
            </w:tcBorders>
          </w:tcPr>
          <w:p w14:paraId="5C64EEB1" w14:textId="77777777" w:rsidR="003E2808" w:rsidRDefault="00137257">
            <w:pPr>
              <w:spacing w:after="0"/>
              <w:rPr>
                <w:rFonts w:ascii="Arial" w:hAnsi="Arial" w:cs="Arial"/>
                <w:i/>
                <w:sz w:val="18"/>
                <w:szCs w:val="18"/>
              </w:rPr>
            </w:pPr>
            <w:r>
              <w:rPr>
                <w:rFonts w:ascii="Arial" w:hAnsi="Arial" w:cs="Arial"/>
                <w:i/>
                <w:sz w:val="18"/>
                <w:szCs w:val="18"/>
              </w:rPr>
              <w:t>Relevant staff are signposted to the JCQ publication Instructions for conducting non-examination assessments (section 8), to determine eligibility and the process to be followed for lost or damaged work</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25F011" w14:textId="77777777" w:rsidR="003E2808" w:rsidRDefault="00137257">
            <w:pPr>
              <w:spacing w:after="0"/>
              <w:ind w:right="176"/>
              <w:jc w:val="center"/>
              <w:rPr>
                <w:rFonts w:ascii="Arial" w:hAnsi="Arial" w:cs="Arial"/>
                <w:bCs/>
                <w:sz w:val="18"/>
                <w:szCs w:val="18"/>
              </w:rPr>
            </w:pPr>
            <w:r>
              <w:rPr>
                <w:rFonts w:ascii="Arial" w:hAnsi="Arial" w:cs="Arial"/>
                <w:bCs/>
                <w:sz w:val="18"/>
                <w:szCs w:val="18"/>
              </w:rPr>
              <w:t>Subject</w:t>
            </w:r>
          </w:p>
          <w:p w14:paraId="75778800" w14:textId="77777777" w:rsidR="003E2808" w:rsidRDefault="00137257">
            <w:pPr>
              <w:spacing w:after="0"/>
              <w:ind w:right="176"/>
              <w:jc w:val="center"/>
              <w:rPr>
                <w:rFonts w:ascii="Arial" w:hAnsi="Arial" w:cs="Arial"/>
                <w:bCs/>
                <w:sz w:val="18"/>
                <w:szCs w:val="18"/>
              </w:rPr>
            </w:pPr>
            <w:r>
              <w:rPr>
                <w:rFonts w:ascii="Arial" w:hAnsi="Arial" w:cs="Arial"/>
                <w:bCs/>
                <w:sz w:val="18"/>
                <w:szCs w:val="18"/>
              </w:rPr>
              <w:t>Teachers</w:t>
            </w:r>
          </w:p>
        </w:tc>
      </w:tr>
      <w:tr w:rsidR="003E2808" w14:paraId="6CF1C802" w14:textId="77777777">
        <w:tc>
          <w:tcPr>
            <w:tcW w:w="3114" w:type="dxa"/>
            <w:tcBorders>
              <w:top w:val="single" w:sz="4" w:space="0" w:color="auto"/>
              <w:left w:val="single" w:sz="4" w:space="0" w:color="auto"/>
              <w:bottom w:val="single" w:sz="4" w:space="0" w:color="auto"/>
              <w:right w:val="single" w:sz="4" w:space="0" w:color="auto"/>
            </w:tcBorders>
          </w:tcPr>
          <w:p w14:paraId="4E06F089" w14:textId="77777777" w:rsidR="003E2808" w:rsidRDefault="00137257">
            <w:pPr>
              <w:spacing w:after="0"/>
              <w:rPr>
                <w:rFonts w:ascii="Arial" w:hAnsi="Arial" w:cs="Arial"/>
                <w:sz w:val="18"/>
                <w:szCs w:val="18"/>
              </w:rPr>
            </w:pPr>
            <w:r>
              <w:rPr>
                <w:rFonts w:ascii="Arial" w:hAnsi="Arial" w:cs="Arial"/>
                <w:sz w:val="18"/>
                <w:szCs w:val="18"/>
              </w:rPr>
              <w:t xml:space="preserve">Candidate malpractice is discovered </w:t>
            </w:r>
          </w:p>
        </w:tc>
        <w:tc>
          <w:tcPr>
            <w:tcW w:w="5812" w:type="dxa"/>
            <w:tcBorders>
              <w:top w:val="single" w:sz="4" w:space="0" w:color="auto"/>
              <w:left w:val="single" w:sz="4" w:space="0" w:color="auto"/>
              <w:bottom w:val="single" w:sz="4" w:space="0" w:color="auto"/>
              <w:right w:val="single" w:sz="4" w:space="0" w:color="auto"/>
            </w:tcBorders>
          </w:tcPr>
          <w:p w14:paraId="7B4693A1" w14:textId="77777777" w:rsidR="003E2808" w:rsidRDefault="00137257">
            <w:pPr>
              <w:spacing w:after="0"/>
              <w:rPr>
                <w:rFonts w:ascii="Arial" w:hAnsi="Arial" w:cs="Arial"/>
                <w:i/>
                <w:sz w:val="18"/>
                <w:szCs w:val="18"/>
              </w:rPr>
            </w:pPr>
            <w:r>
              <w:rPr>
                <w:rFonts w:ascii="Arial" w:hAnsi="Arial" w:cs="Arial"/>
                <w:i/>
                <w:sz w:val="18"/>
                <w:szCs w:val="18"/>
              </w:rPr>
              <w:t>Instructions and processes in the current JCQ publication Instructions for conducting non-examination assessments (section 9 Malpractice) are followed</w:t>
            </w:r>
          </w:p>
          <w:p w14:paraId="5D9A7BDA" w14:textId="77777777" w:rsidR="003E2808" w:rsidRDefault="00137257">
            <w:pPr>
              <w:spacing w:after="0"/>
              <w:rPr>
                <w:rFonts w:ascii="Arial" w:hAnsi="Arial" w:cs="Arial"/>
                <w:i/>
                <w:sz w:val="18"/>
                <w:szCs w:val="18"/>
              </w:rPr>
            </w:pPr>
            <w:r>
              <w:rPr>
                <w:rFonts w:ascii="Arial" w:hAnsi="Arial" w:cs="Arial"/>
                <w:i/>
                <w:sz w:val="18"/>
                <w:szCs w:val="18"/>
              </w:rPr>
              <w:t>Investigation and reporting procedures in the current JCQ publication Suspected Malpractice: Policies and Procedures are followed</w:t>
            </w:r>
          </w:p>
          <w:p w14:paraId="0A8E377C" w14:textId="77777777" w:rsidR="003E2808" w:rsidRDefault="00137257">
            <w:pPr>
              <w:spacing w:after="0"/>
              <w:rPr>
                <w:rFonts w:ascii="Arial" w:hAnsi="Arial" w:cs="Arial"/>
                <w:i/>
                <w:sz w:val="18"/>
                <w:szCs w:val="18"/>
              </w:rPr>
            </w:pPr>
            <w:r>
              <w:rPr>
                <w:rFonts w:ascii="Arial" w:hAnsi="Arial" w:cs="Arial"/>
                <w:i/>
                <w:sz w:val="18"/>
                <w:szCs w:val="18"/>
              </w:rPr>
              <w:t>Appropriate internal disciplinary procedures are also followed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F348FF"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Examinations</w:t>
            </w:r>
          </w:p>
          <w:p w14:paraId="6C4413E9"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 xml:space="preserve">Officer </w:t>
            </w:r>
          </w:p>
          <w:p w14:paraId="0ABCB11B" w14:textId="77777777" w:rsidR="00137257" w:rsidRDefault="00137257" w:rsidP="00137257">
            <w:pPr>
              <w:spacing w:after="0"/>
              <w:ind w:right="176"/>
              <w:jc w:val="center"/>
              <w:rPr>
                <w:rFonts w:ascii="Arial" w:hAnsi="Arial" w:cs="Arial"/>
                <w:bCs/>
                <w:sz w:val="18"/>
                <w:szCs w:val="18"/>
              </w:rPr>
            </w:pPr>
          </w:p>
          <w:p w14:paraId="03E31C2C" w14:textId="77777777" w:rsidR="003E2808" w:rsidRDefault="00137257" w:rsidP="00137257">
            <w:pPr>
              <w:spacing w:after="0"/>
              <w:ind w:right="176"/>
              <w:jc w:val="center"/>
              <w:rPr>
                <w:rFonts w:ascii="Arial" w:hAnsi="Arial" w:cs="Arial"/>
                <w:bCs/>
                <w:sz w:val="18"/>
                <w:szCs w:val="18"/>
              </w:rPr>
            </w:pPr>
            <w:r>
              <w:rPr>
                <w:rFonts w:ascii="Arial" w:hAnsi="Arial" w:cs="Arial"/>
                <w:bCs/>
                <w:sz w:val="18"/>
                <w:szCs w:val="18"/>
              </w:rPr>
              <w:t>Deputy Head</w:t>
            </w:r>
          </w:p>
          <w:p w14:paraId="3ABC82C6" w14:textId="77777777" w:rsidR="003E2808" w:rsidRDefault="00137257">
            <w:pPr>
              <w:spacing w:after="0"/>
              <w:ind w:right="176"/>
              <w:jc w:val="center"/>
              <w:rPr>
                <w:rFonts w:ascii="Arial" w:hAnsi="Arial" w:cs="Arial"/>
                <w:bCs/>
                <w:sz w:val="18"/>
                <w:szCs w:val="18"/>
              </w:rPr>
            </w:pPr>
            <w:r>
              <w:rPr>
                <w:rFonts w:ascii="Arial" w:hAnsi="Arial" w:cs="Arial"/>
                <w:bCs/>
                <w:sz w:val="18"/>
                <w:szCs w:val="18"/>
              </w:rPr>
              <w:t>Examinations</w:t>
            </w:r>
          </w:p>
        </w:tc>
      </w:tr>
      <w:tr w:rsidR="003E2808" w14:paraId="3B82637A" w14:textId="77777777">
        <w:tc>
          <w:tcPr>
            <w:tcW w:w="3114" w:type="dxa"/>
            <w:tcBorders>
              <w:top w:val="single" w:sz="4" w:space="0" w:color="auto"/>
              <w:left w:val="single" w:sz="4" w:space="0" w:color="auto"/>
              <w:bottom w:val="single" w:sz="4" w:space="0" w:color="auto"/>
              <w:right w:val="single" w:sz="4" w:space="0" w:color="auto"/>
            </w:tcBorders>
          </w:tcPr>
          <w:p w14:paraId="1292EC04" w14:textId="77777777" w:rsidR="003E2808" w:rsidRDefault="00137257">
            <w:pPr>
              <w:spacing w:after="0"/>
              <w:rPr>
                <w:rFonts w:ascii="Arial" w:hAnsi="Arial" w:cs="Arial"/>
                <w:sz w:val="18"/>
                <w:szCs w:val="18"/>
              </w:rPr>
            </w:pPr>
            <w:r>
              <w:rPr>
                <w:rFonts w:ascii="Arial" w:hAnsi="Arial" w:cs="Arial"/>
                <w:sz w:val="18"/>
                <w:szCs w:val="18"/>
              </w:rPr>
              <w:t xml:space="preserve">A teacher assesses the work of a candidate with whom they have a close personal </w:t>
            </w:r>
            <w:r>
              <w:rPr>
                <w:rFonts w:ascii="Arial" w:eastAsia="Times New Roman" w:hAnsi="Arial" w:cs="Arial"/>
                <w:sz w:val="18"/>
                <w:szCs w:val="18"/>
              </w:rPr>
              <w:t xml:space="preserve">relationship </w:t>
            </w:r>
            <w:r>
              <w:rPr>
                <w:rFonts w:ascii="Arial" w:hAnsi="Arial" w:cs="Arial"/>
                <w:sz w:val="18"/>
                <w:szCs w:val="18"/>
              </w:rPr>
              <w:t xml:space="preserve">e.g. members of their family (which includes step-family, foster family and similar close </w:t>
            </w:r>
            <w:r>
              <w:rPr>
                <w:rFonts w:ascii="Arial" w:eastAsia="Times New Roman" w:hAnsi="Arial" w:cs="Arial"/>
                <w:sz w:val="18"/>
                <w:szCs w:val="18"/>
              </w:rPr>
              <w:t>relationships) or close friends and their immediate family (e.g. son/daughter)</w:t>
            </w:r>
          </w:p>
        </w:tc>
        <w:tc>
          <w:tcPr>
            <w:tcW w:w="5812" w:type="dxa"/>
            <w:tcBorders>
              <w:top w:val="single" w:sz="4" w:space="0" w:color="auto"/>
              <w:left w:val="single" w:sz="4" w:space="0" w:color="auto"/>
              <w:bottom w:val="single" w:sz="4" w:space="0" w:color="auto"/>
              <w:right w:val="single" w:sz="4" w:space="0" w:color="auto"/>
            </w:tcBorders>
          </w:tcPr>
          <w:p w14:paraId="29750F86" w14:textId="77777777" w:rsidR="003E2808" w:rsidRDefault="00137257">
            <w:pPr>
              <w:pStyle w:val="NormalWeb"/>
              <w:spacing w:before="0" w:beforeAutospacing="0" w:after="0" w:afterAutospacing="0"/>
              <w:rPr>
                <w:rFonts w:ascii="Arial" w:hAnsi="Arial" w:cs="Arial"/>
                <w:i/>
                <w:iCs/>
                <w:sz w:val="18"/>
                <w:szCs w:val="18"/>
              </w:rPr>
            </w:pPr>
            <w:r>
              <w:rPr>
                <w:rFonts w:ascii="Arial" w:hAnsi="Arial" w:cs="Arial"/>
                <w:i/>
                <w:sz w:val="18"/>
                <w:szCs w:val="18"/>
              </w:rPr>
              <w:t xml:space="preserve">A possible conflict of interest is declared by informing the awarding body </w:t>
            </w:r>
            <w:r>
              <w:rPr>
                <w:rFonts w:ascii="Arial" w:hAnsi="Arial" w:cs="Arial"/>
                <w:i/>
                <w:iCs/>
                <w:sz w:val="18"/>
                <w:szCs w:val="18"/>
              </w:rPr>
              <w:t>before the published deadline for entries for each examination series</w:t>
            </w:r>
            <w:r>
              <w:rPr>
                <w:rFonts w:ascii="Arial" w:hAnsi="Arial" w:cs="Arial"/>
                <w:sz w:val="16"/>
                <w:szCs w:val="16"/>
              </w:rPr>
              <w:t xml:space="preserve"> </w:t>
            </w:r>
          </w:p>
          <w:p w14:paraId="0AE158C1" w14:textId="77777777" w:rsidR="003E2808" w:rsidRDefault="00137257">
            <w:pPr>
              <w:spacing w:after="0"/>
              <w:rPr>
                <w:rFonts w:ascii="Arial" w:hAnsi="Arial" w:cs="Arial"/>
                <w:i/>
                <w:sz w:val="18"/>
                <w:szCs w:val="18"/>
              </w:rPr>
            </w:pPr>
            <w:r>
              <w:rPr>
                <w:rFonts w:ascii="Arial" w:hAnsi="Arial" w:cs="Arial"/>
                <w:i/>
                <w:sz w:val="18"/>
                <w:szCs w:val="18"/>
              </w:rPr>
              <w:t>Marked work of said candidate is submitted for moderation whether part of the sample requested or not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16AC20"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Examinations</w:t>
            </w:r>
          </w:p>
          <w:p w14:paraId="3AD5EA18" w14:textId="77777777" w:rsidR="003E2808" w:rsidRDefault="00137257" w:rsidP="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1EFFFD09" w14:textId="77777777">
        <w:tc>
          <w:tcPr>
            <w:tcW w:w="3114" w:type="dxa"/>
            <w:tcBorders>
              <w:top w:val="single" w:sz="4" w:space="0" w:color="auto"/>
              <w:left w:val="single" w:sz="4" w:space="0" w:color="auto"/>
              <w:bottom w:val="single" w:sz="4" w:space="0" w:color="auto"/>
              <w:right w:val="single" w:sz="4" w:space="0" w:color="auto"/>
            </w:tcBorders>
          </w:tcPr>
          <w:p w14:paraId="142F181D" w14:textId="77777777" w:rsidR="003E2808" w:rsidRDefault="00137257">
            <w:pPr>
              <w:spacing w:after="0"/>
              <w:rPr>
                <w:rFonts w:ascii="Arial" w:hAnsi="Arial" w:cs="Arial"/>
                <w:sz w:val="18"/>
                <w:szCs w:val="18"/>
              </w:rPr>
            </w:pPr>
            <w:r>
              <w:rPr>
                <w:rFonts w:ascii="Arial" w:hAnsi="Arial" w:cs="Arial"/>
                <w:sz w:val="18"/>
                <w:szCs w:val="18"/>
              </w:rPr>
              <w:t>An extension to the deadline for submission of marks is required for a legitimate reason</w:t>
            </w:r>
          </w:p>
        </w:tc>
        <w:tc>
          <w:tcPr>
            <w:tcW w:w="5812" w:type="dxa"/>
            <w:tcBorders>
              <w:top w:val="single" w:sz="4" w:space="0" w:color="auto"/>
              <w:left w:val="single" w:sz="4" w:space="0" w:color="auto"/>
              <w:bottom w:val="single" w:sz="4" w:space="0" w:color="auto"/>
              <w:right w:val="single" w:sz="4" w:space="0" w:color="auto"/>
            </w:tcBorders>
          </w:tcPr>
          <w:p w14:paraId="6DBCCD60" w14:textId="77777777" w:rsidR="003E2808" w:rsidRDefault="00137257">
            <w:pPr>
              <w:spacing w:after="0"/>
              <w:rPr>
                <w:rFonts w:ascii="Arial" w:hAnsi="Arial" w:cs="Arial"/>
                <w:i/>
                <w:sz w:val="18"/>
                <w:szCs w:val="18"/>
              </w:rPr>
            </w:pPr>
            <w:r>
              <w:rPr>
                <w:rFonts w:ascii="Arial" w:hAnsi="Arial" w:cs="Arial"/>
                <w:i/>
                <w:sz w:val="18"/>
                <w:szCs w:val="18"/>
              </w:rPr>
              <w:t>Awarding body is contacted to determine if an extension can be granted</w:t>
            </w:r>
          </w:p>
          <w:p w14:paraId="7F1FC898" w14:textId="77777777" w:rsidR="003E2808" w:rsidRDefault="00137257">
            <w:pPr>
              <w:spacing w:after="0"/>
              <w:rPr>
                <w:rFonts w:ascii="Arial" w:hAnsi="Arial" w:cs="Arial"/>
                <w:i/>
                <w:sz w:val="18"/>
                <w:szCs w:val="18"/>
              </w:rPr>
            </w:pPr>
            <w:r>
              <w:rPr>
                <w:rFonts w:ascii="Arial" w:hAnsi="Arial" w:cs="Arial"/>
                <w:i/>
                <w:sz w:val="18"/>
                <w:szCs w:val="18"/>
              </w:rPr>
              <w:lastRenderedPageBreak/>
              <w:t>Relevant staff are signposted to the JCQ publication A guide to the special consideration process (section 5), to determine eligibility and the process to be followed for non-examination assessment extension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5F5EA4"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lastRenderedPageBreak/>
              <w:t>Examinations</w:t>
            </w:r>
          </w:p>
          <w:p w14:paraId="42BE70F3" w14:textId="77777777" w:rsidR="003E2808" w:rsidRDefault="00137257" w:rsidP="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60866E1C" w14:textId="77777777">
        <w:tc>
          <w:tcPr>
            <w:tcW w:w="3114" w:type="dxa"/>
            <w:tcBorders>
              <w:top w:val="single" w:sz="4" w:space="0" w:color="auto"/>
              <w:left w:val="single" w:sz="4" w:space="0" w:color="auto"/>
              <w:bottom w:val="single" w:sz="4" w:space="0" w:color="auto"/>
              <w:right w:val="single" w:sz="4" w:space="0" w:color="auto"/>
            </w:tcBorders>
          </w:tcPr>
          <w:p w14:paraId="5D9B10A5" w14:textId="77777777" w:rsidR="003E2808" w:rsidRDefault="00137257">
            <w:pPr>
              <w:spacing w:after="0"/>
              <w:rPr>
                <w:rFonts w:ascii="Arial" w:hAnsi="Arial" w:cs="Arial"/>
                <w:sz w:val="18"/>
                <w:szCs w:val="18"/>
              </w:rPr>
            </w:pPr>
            <w:r>
              <w:rPr>
                <w:rFonts w:ascii="Arial" w:hAnsi="Arial" w:cs="Arial"/>
                <w:sz w:val="18"/>
                <w:szCs w:val="18"/>
              </w:rPr>
              <w:t>After submission of marks, it is discovered that the wrong task was given to candidates</w:t>
            </w:r>
          </w:p>
        </w:tc>
        <w:tc>
          <w:tcPr>
            <w:tcW w:w="5812" w:type="dxa"/>
            <w:tcBorders>
              <w:top w:val="single" w:sz="4" w:space="0" w:color="auto"/>
              <w:left w:val="single" w:sz="4" w:space="0" w:color="auto"/>
              <w:bottom w:val="single" w:sz="4" w:space="0" w:color="auto"/>
              <w:right w:val="single" w:sz="4" w:space="0" w:color="auto"/>
            </w:tcBorders>
          </w:tcPr>
          <w:p w14:paraId="20DA63A2" w14:textId="77777777" w:rsidR="003E2808" w:rsidRDefault="00137257">
            <w:pPr>
              <w:spacing w:after="0"/>
              <w:rPr>
                <w:rFonts w:ascii="Arial" w:hAnsi="Arial" w:cs="Arial"/>
                <w:i/>
                <w:sz w:val="18"/>
                <w:szCs w:val="18"/>
              </w:rPr>
            </w:pPr>
            <w:r>
              <w:rPr>
                <w:rFonts w:ascii="Arial" w:hAnsi="Arial" w:cs="Arial"/>
                <w:i/>
                <w:sz w:val="18"/>
                <w:szCs w:val="18"/>
              </w:rPr>
              <w:t>Awarding body is contacted for guidance</w:t>
            </w:r>
          </w:p>
          <w:p w14:paraId="752D0195" w14:textId="77777777" w:rsidR="003E2808" w:rsidRDefault="00137257">
            <w:pPr>
              <w:spacing w:after="0"/>
              <w:rPr>
                <w:rFonts w:ascii="Arial" w:hAnsi="Arial" w:cs="Arial"/>
                <w:i/>
                <w:sz w:val="18"/>
                <w:szCs w:val="18"/>
              </w:rPr>
            </w:pPr>
            <w:r>
              <w:rPr>
                <w:rFonts w:ascii="Arial" w:hAnsi="Arial" w:cs="Arial"/>
                <w:i/>
                <w:sz w:val="18"/>
                <w:szCs w:val="18"/>
              </w:rPr>
              <w:t>Relevant staff are signposted to the JCQ publication A guide to the special consideration process (section 2), to determine eligibility and the process to be followed to apply for special consideration for candidates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A2B91F"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Examinations</w:t>
            </w:r>
          </w:p>
          <w:p w14:paraId="2FA4CE2D" w14:textId="77777777" w:rsidR="003E2808" w:rsidRDefault="00137257" w:rsidP="00137257">
            <w:pPr>
              <w:spacing w:after="0"/>
              <w:ind w:right="176"/>
              <w:jc w:val="center"/>
              <w:rPr>
                <w:rFonts w:ascii="Arial" w:hAnsi="Arial" w:cs="Arial"/>
                <w:bCs/>
                <w:sz w:val="18"/>
                <w:szCs w:val="18"/>
              </w:rPr>
            </w:pPr>
            <w:r>
              <w:rPr>
                <w:rFonts w:ascii="Arial" w:hAnsi="Arial" w:cs="Arial"/>
                <w:bCs/>
                <w:sz w:val="18"/>
                <w:szCs w:val="18"/>
              </w:rPr>
              <w:t>Officer</w:t>
            </w:r>
          </w:p>
        </w:tc>
      </w:tr>
      <w:tr w:rsidR="003E2808" w14:paraId="66B5BEF8" w14:textId="77777777">
        <w:tc>
          <w:tcPr>
            <w:tcW w:w="3114" w:type="dxa"/>
            <w:tcBorders>
              <w:top w:val="single" w:sz="4" w:space="0" w:color="auto"/>
              <w:left w:val="single" w:sz="4" w:space="0" w:color="auto"/>
              <w:bottom w:val="single" w:sz="4" w:space="0" w:color="auto"/>
              <w:right w:val="single" w:sz="4" w:space="0" w:color="auto"/>
            </w:tcBorders>
          </w:tcPr>
          <w:p w14:paraId="203B193E" w14:textId="77777777" w:rsidR="003E2808" w:rsidRDefault="00137257">
            <w:pPr>
              <w:spacing w:after="0"/>
              <w:rPr>
                <w:rFonts w:ascii="Arial" w:hAnsi="Arial" w:cs="Arial"/>
                <w:sz w:val="18"/>
                <w:szCs w:val="18"/>
              </w:rPr>
            </w:pPr>
            <w:r>
              <w:rPr>
                <w:rFonts w:ascii="Arial" w:hAnsi="Arial" w:cs="Arial"/>
                <w:sz w:val="18"/>
                <w:szCs w:val="18"/>
              </w:rPr>
              <w:t>A candidate wishes to appeal/request a review of the marks awarded for their work by their teacher</w:t>
            </w:r>
          </w:p>
        </w:tc>
        <w:tc>
          <w:tcPr>
            <w:tcW w:w="5812" w:type="dxa"/>
            <w:tcBorders>
              <w:top w:val="single" w:sz="4" w:space="0" w:color="auto"/>
              <w:left w:val="single" w:sz="4" w:space="0" w:color="auto"/>
              <w:bottom w:val="single" w:sz="4" w:space="0" w:color="auto"/>
              <w:right w:val="single" w:sz="4" w:space="0" w:color="auto"/>
            </w:tcBorders>
          </w:tcPr>
          <w:p w14:paraId="164416AC" w14:textId="77777777" w:rsidR="003E2808" w:rsidRDefault="00137257">
            <w:pPr>
              <w:spacing w:after="0"/>
              <w:rPr>
                <w:rFonts w:ascii="Arial" w:hAnsi="Arial" w:cs="Arial"/>
                <w:i/>
                <w:sz w:val="18"/>
                <w:szCs w:val="18"/>
              </w:rPr>
            </w:pPr>
            <w:r>
              <w:rPr>
                <w:rFonts w:ascii="Arial" w:hAnsi="Arial" w:cs="Arial"/>
                <w:i/>
                <w:sz w:val="18"/>
                <w:szCs w:val="18"/>
              </w:rPr>
              <w:t>Candidates are informed of the marks they have been awarded for their work prior to the marks being submitted to the awarding body</w:t>
            </w:r>
          </w:p>
          <w:p w14:paraId="4D269256" w14:textId="77777777" w:rsidR="003E2808" w:rsidRDefault="00137257">
            <w:pPr>
              <w:spacing w:after="0"/>
              <w:rPr>
                <w:rFonts w:ascii="Arial" w:hAnsi="Arial" w:cs="Arial"/>
                <w:i/>
                <w:sz w:val="18"/>
                <w:szCs w:val="18"/>
              </w:rPr>
            </w:pPr>
            <w:r>
              <w:rPr>
                <w:rFonts w:ascii="Arial" w:hAnsi="Arial" w:cs="Arial"/>
                <w:i/>
                <w:sz w:val="18"/>
                <w:szCs w:val="18"/>
              </w:rPr>
              <w:t>Records confirm candidates have been informed of their marks</w:t>
            </w:r>
          </w:p>
          <w:p w14:paraId="5BC8BC84" w14:textId="77777777" w:rsidR="003E2808" w:rsidRDefault="00137257">
            <w:pPr>
              <w:spacing w:after="0"/>
              <w:rPr>
                <w:rFonts w:ascii="Arial" w:hAnsi="Arial" w:cs="Arial"/>
                <w:i/>
                <w:sz w:val="18"/>
                <w:szCs w:val="18"/>
              </w:rPr>
            </w:pPr>
            <w:r>
              <w:rPr>
                <w:rFonts w:ascii="Arial" w:hAnsi="Arial" w:cs="Arial"/>
                <w:i/>
                <w:sz w:val="18"/>
                <w:szCs w:val="18"/>
              </w:rPr>
              <w:t>Candidates are informed that these marks are subject to change through the awarding body’s moderation process</w:t>
            </w:r>
          </w:p>
          <w:p w14:paraId="3EF4F489" w14:textId="77777777" w:rsidR="003E2808" w:rsidRDefault="00137257">
            <w:pPr>
              <w:spacing w:after="0"/>
              <w:rPr>
                <w:rFonts w:ascii="Arial" w:hAnsi="Arial" w:cs="Arial"/>
                <w:i/>
                <w:sz w:val="18"/>
                <w:szCs w:val="18"/>
              </w:rPr>
            </w:pPr>
            <w:r>
              <w:rPr>
                <w:rFonts w:ascii="Arial" w:hAnsi="Arial" w:cs="Arial"/>
                <w:i/>
                <w:sz w:val="18"/>
                <w:szCs w:val="18"/>
              </w:rPr>
              <w:t>Candidates are informed of their marks to the timescale identified in the centre’s internal appeals procedure and prior to the internal deadline set by the exams officer for the submission of marks</w:t>
            </w:r>
          </w:p>
          <w:p w14:paraId="56560AC7" w14:textId="77777777" w:rsidR="003E2808" w:rsidRDefault="00137257">
            <w:pPr>
              <w:spacing w:after="0"/>
              <w:rPr>
                <w:rFonts w:ascii="Arial" w:hAnsi="Arial" w:cs="Arial"/>
                <w:i/>
                <w:sz w:val="18"/>
                <w:szCs w:val="18"/>
              </w:rPr>
            </w:pPr>
            <w:r>
              <w:rPr>
                <w:rFonts w:ascii="Arial" w:hAnsi="Arial" w:cs="Arial"/>
                <w:i/>
                <w:sz w:val="18"/>
                <w:szCs w:val="18"/>
              </w:rPr>
              <w:t xml:space="preserve">Through the candidate exam handbook, candidates are made aware of the centre’s internal appeals procedures and timescale for submitting an appeal/request for a review of the centre’s marking prior to the submission of marks to the awarding body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E85A6C"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Examinations</w:t>
            </w:r>
          </w:p>
          <w:p w14:paraId="15E1AAD1"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 xml:space="preserve">Officer </w:t>
            </w:r>
          </w:p>
          <w:p w14:paraId="0D62D5A4" w14:textId="77777777" w:rsidR="00137257" w:rsidRDefault="00137257" w:rsidP="00137257">
            <w:pPr>
              <w:spacing w:after="0"/>
              <w:ind w:right="176"/>
              <w:jc w:val="center"/>
              <w:rPr>
                <w:rFonts w:ascii="Arial" w:hAnsi="Arial" w:cs="Arial"/>
                <w:bCs/>
                <w:sz w:val="18"/>
                <w:szCs w:val="18"/>
              </w:rPr>
            </w:pPr>
          </w:p>
          <w:p w14:paraId="23AAB385" w14:textId="77777777" w:rsidR="003E2808" w:rsidRDefault="00137257" w:rsidP="00137257">
            <w:pPr>
              <w:spacing w:after="0"/>
              <w:ind w:right="176"/>
              <w:jc w:val="center"/>
              <w:rPr>
                <w:rFonts w:ascii="Arial" w:hAnsi="Arial" w:cs="Arial"/>
                <w:bCs/>
                <w:sz w:val="18"/>
                <w:szCs w:val="18"/>
              </w:rPr>
            </w:pPr>
            <w:r>
              <w:rPr>
                <w:rFonts w:ascii="Arial" w:hAnsi="Arial" w:cs="Arial"/>
                <w:bCs/>
                <w:sz w:val="18"/>
                <w:szCs w:val="18"/>
              </w:rPr>
              <w:t>Subject Teachers</w:t>
            </w:r>
          </w:p>
        </w:tc>
      </w:tr>
      <w:tr w:rsidR="003E2808" w14:paraId="154520EB" w14:textId="77777777">
        <w:tc>
          <w:tcPr>
            <w:tcW w:w="3114" w:type="dxa"/>
            <w:tcBorders>
              <w:top w:val="single" w:sz="4" w:space="0" w:color="auto"/>
              <w:left w:val="single" w:sz="4" w:space="0" w:color="auto"/>
              <w:bottom w:val="single" w:sz="4" w:space="0" w:color="auto"/>
              <w:right w:val="single" w:sz="4" w:space="0" w:color="auto"/>
            </w:tcBorders>
          </w:tcPr>
          <w:p w14:paraId="656C1F23" w14:textId="77777777" w:rsidR="003E2808" w:rsidRDefault="00137257">
            <w:pPr>
              <w:spacing w:after="0"/>
              <w:rPr>
                <w:rFonts w:ascii="Arial" w:hAnsi="Arial" w:cs="Arial"/>
                <w:sz w:val="18"/>
                <w:szCs w:val="18"/>
              </w:rPr>
            </w:pPr>
            <w:r>
              <w:rPr>
                <w:rFonts w:ascii="Arial" w:hAnsi="Arial" w:cs="Arial"/>
                <w:sz w:val="18"/>
                <w:szCs w:val="18"/>
              </w:rPr>
              <w:t>Deadline for submitting work for formal assessment not met by candidate</w:t>
            </w:r>
          </w:p>
        </w:tc>
        <w:tc>
          <w:tcPr>
            <w:tcW w:w="5812" w:type="dxa"/>
            <w:tcBorders>
              <w:top w:val="single" w:sz="4" w:space="0" w:color="auto"/>
              <w:left w:val="single" w:sz="4" w:space="0" w:color="auto"/>
              <w:bottom w:val="single" w:sz="4" w:space="0" w:color="auto"/>
              <w:right w:val="single" w:sz="4" w:space="0" w:color="auto"/>
            </w:tcBorders>
          </w:tcPr>
          <w:p w14:paraId="7FF362E5" w14:textId="77777777" w:rsidR="003E2808" w:rsidRDefault="00137257">
            <w:pPr>
              <w:spacing w:after="0"/>
              <w:rPr>
                <w:rFonts w:ascii="Arial" w:hAnsi="Arial" w:cs="Arial"/>
                <w:i/>
                <w:sz w:val="18"/>
                <w:szCs w:val="18"/>
              </w:rPr>
            </w:pPr>
            <w:r>
              <w:rPr>
                <w:rFonts w:ascii="Arial" w:hAnsi="Arial" w:cs="Arial"/>
                <w:i/>
                <w:sz w:val="18"/>
                <w:szCs w:val="18"/>
              </w:rPr>
              <w:t>Records confirm deadlines given and understood by candidates at the start of the course</w:t>
            </w:r>
          </w:p>
          <w:p w14:paraId="3725DB96" w14:textId="77777777" w:rsidR="003E2808" w:rsidRDefault="00137257">
            <w:pPr>
              <w:spacing w:after="0"/>
              <w:rPr>
                <w:rFonts w:ascii="Arial" w:hAnsi="Arial" w:cs="Arial"/>
                <w:i/>
                <w:sz w:val="18"/>
                <w:szCs w:val="18"/>
              </w:rPr>
            </w:pPr>
            <w:r>
              <w:rPr>
                <w:rFonts w:ascii="Arial" w:hAnsi="Arial" w:cs="Arial"/>
                <w:i/>
                <w:sz w:val="18"/>
                <w:szCs w:val="18"/>
              </w:rPr>
              <w:t>Candidates confirm/record deadlines known and understood</w:t>
            </w:r>
          </w:p>
          <w:p w14:paraId="4265CEA7" w14:textId="77777777" w:rsidR="003E2808" w:rsidRDefault="00137257">
            <w:pPr>
              <w:spacing w:after="0"/>
              <w:rPr>
                <w:rFonts w:ascii="Arial" w:hAnsi="Arial" w:cs="Arial"/>
                <w:i/>
                <w:sz w:val="18"/>
                <w:szCs w:val="18"/>
              </w:rPr>
            </w:pPr>
            <w:r>
              <w:rPr>
                <w:rFonts w:ascii="Arial" w:hAnsi="Arial" w:cs="Arial"/>
                <w:i/>
                <w:sz w:val="18"/>
                <w:szCs w:val="18"/>
              </w:rPr>
              <w:t>Depending on the circumstances, awarding body guidance sought to determine if the work can be accepted late for marking providing the awarding body’s deadline for submitting marks can be met</w:t>
            </w:r>
          </w:p>
          <w:p w14:paraId="56B5A93E" w14:textId="77777777" w:rsidR="003E2808" w:rsidRDefault="00137257">
            <w:pPr>
              <w:spacing w:after="0"/>
              <w:rPr>
                <w:rFonts w:ascii="Arial" w:hAnsi="Arial" w:cs="Arial"/>
                <w:i/>
                <w:sz w:val="18"/>
                <w:szCs w:val="18"/>
              </w:rPr>
            </w:pPr>
            <w:r>
              <w:rPr>
                <w:rFonts w:ascii="Arial" w:hAnsi="Arial" w:cs="Arial"/>
                <w:i/>
                <w:sz w:val="18"/>
                <w:szCs w:val="18"/>
              </w:rPr>
              <w:t>Decision made (depending on the circumstances) if the work will be accepted late for marking or a mark of zero submitted to the awarding body for the candidate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2AA1CB"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Examinations</w:t>
            </w:r>
          </w:p>
          <w:p w14:paraId="088D9C4D" w14:textId="77777777" w:rsidR="00137257" w:rsidRDefault="00137257" w:rsidP="00137257">
            <w:pPr>
              <w:spacing w:after="0"/>
              <w:ind w:right="176"/>
              <w:jc w:val="center"/>
              <w:rPr>
                <w:rFonts w:ascii="Arial" w:hAnsi="Arial" w:cs="Arial"/>
                <w:bCs/>
                <w:sz w:val="18"/>
                <w:szCs w:val="18"/>
              </w:rPr>
            </w:pPr>
            <w:r>
              <w:rPr>
                <w:rFonts w:ascii="Arial" w:hAnsi="Arial" w:cs="Arial"/>
                <w:bCs/>
                <w:sz w:val="18"/>
                <w:szCs w:val="18"/>
              </w:rPr>
              <w:t xml:space="preserve">Officer </w:t>
            </w:r>
          </w:p>
          <w:p w14:paraId="3BB1E840" w14:textId="77777777" w:rsidR="00137257" w:rsidRDefault="00137257" w:rsidP="00137257">
            <w:pPr>
              <w:spacing w:after="0"/>
              <w:ind w:right="176"/>
              <w:jc w:val="center"/>
              <w:rPr>
                <w:rFonts w:ascii="Arial" w:hAnsi="Arial" w:cs="Arial"/>
                <w:bCs/>
                <w:sz w:val="18"/>
                <w:szCs w:val="18"/>
              </w:rPr>
            </w:pPr>
          </w:p>
          <w:p w14:paraId="3327B485" w14:textId="77777777" w:rsidR="003E2808" w:rsidRDefault="00137257" w:rsidP="00137257">
            <w:pPr>
              <w:spacing w:after="0"/>
              <w:ind w:right="176"/>
              <w:jc w:val="center"/>
              <w:rPr>
                <w:rFonts w:ascii="Arial" w:hAnsi="Arial" w:cs="Arial"/>
                <w:bCs/>
                <w:sz w:val="18"/>
                <w:szCs w:val="18"/>
              </w:rPr>
            </w:pPr>
            <w:r>
              <w:rPr>
                <w:rFonts w:ascii="Arial" w:hAnsi="Arial" w:cs="Arial"/>
                <w:bCs/>
                <w:sz w:val="18"/>
                <w:szCs w:val="18"/>
              </w:rPr>
              <w:t>Subject Teachers</w:t>
            </w:r>
          </w:p>
        </w:tc>
      </w:tr>
      <w:tr w:rsidR="003E2808" w14:paraId="720DD238" w14:textId="77777777">
        <w:tc>
          <w:tcPr>
            <w:tcW w:w="3114" w:type="dxa"/>
            <w:tcBorders>
              <w:top w:val="single" w:sz="4" w:space="0" w:color="auto"/>
              <w:left w:val="single" w:sz="4" w:space="0" w:color="auto"/>
              <w:bottom w:val="single" w:sz="4" w:space="0" w:color="auto"/>
              <w:right w:val="single" w:sz="4" w:space="0" w:color="auto"/>
            </w:tcBorders>
          </w:tcPr>
          <w:p w14:paraId="180C9F9B" w14:textId="77777777" w:rsidR="003E2808" w:rsidRDefault="00137257">
            <w:pPr>
              <w:spacing w:after="0"/>
              <w:rPr>
                <w:rFonts w:ascii="Arial" w:hAnsi="Arial" w:cs="Arial"/>
                <w:sz w:val="18"/>
                <w:szCs w:val="18"/>
              </w:rPr>
            </w:pPr>
            <w:r>
              <w:rPr>
                <w:rFonts w:ascii="Arial" w:hAnsi="Arial" w:cs="Arial"/>
                <w:sz w:val="18"/>
                <w:szCs w:val="18"/>
              </w:rPr>
              <w:t>Deadline for submitting marks and samples of candidates work ignored by subject teacher</w:t>
            </w:r>
          </w:p>
        </w:tc>
        <w:tc>
          <w:tcPr>
            <w:tcW w:w="5812" w:type="dxa"/>
            <w:tcBorders>
              <w:top w:val="single" w:sz="4" w:space="0" w:color="auto"/>
              <w:left w:val="single" w:sz="4" w:space="0" w:color="auto"/>
              <w:bottom w:val="single" w:sz="4" w:space="0" w:color="auto"/>
              <w:right w:val="single" w:sz="4" w:space="0" w:color="auto"/>
            </w:tcBorders>
          </w:tcPr>
          <w:p w14:paraId="3753B4AE" w14:textId="77777777" w:rsidR="003E2808" w:rsidRDefault="00137257">
            <w:pPr>
              <w:spacing w:after="0"/>
              <w:rPr>
                <w:rFonts w:ascii="Arial" w:hAnsi="Arial" w:cs="Arial"/>
                <w:i/>
                <w:sz w:val="18"/>
                <w:szCs w:val="18"/>
              </w:rPr>
            </w:pPr>
            <w:r>
              <w:rPr>
                <w:rFonts w:ascii="Arial" w:hAnsi="Arial" w:cs="Arial"/>
                <w:i/>
                <w:sz w:val="18"/>
                <w:szCs w:val="18"/>
              </w:rPr>
              <w:t>Internal/external deadlines are published at the start of each academic year</w:t>
            </w:r>
          </w:p>
          <w:p w14:paraId="214759F8" w14:textId="77777777" w:rsidR="003E2808" w:rsidRDefault="00137257">
            <w:pPr>
              <w:spacing w:after="0"/>
              <w:rPr>
                <w:rFonts w:ascii="Arial" w:hAnsi="Arial" w:cs="Arial"/>
                <w:i/>
                <w:sz w:val="18"/>
                <w:szCs w:val="18"/>
              </w:rPr>
            </w:pPr>
            <w:r>
              <w:rPr>
                <w:rFonts w:ascii="Arial" w:hAnsi="Arial" w:cs="Arial"/>
                <w:i/>
                <w:sz w:val="18"/>
                <w:szCs w:val="18"/>
              </w:rPr>
              <w:t>Reminders are issued through senior leaders/subject heads as deadlines approach</w:t>
            </w:r>
          </w:p>
          <w:p w14:paraId="49534201" w14:textId="77777777" w:rsidR="003E2808" w:rsidRDefault="00137257">
            <w:pPr>
              <w:spacing w:after="0"/>
              <w:rPr>
                <w:rFonts w:ascii="Arial" w:hAnsi="Arial" w:cs="Arial"/>
                <w:i/>
                <w:sz w:val="18"/>
                <w:szCs w:val="18"/>
              </w:rPr>
            </w:pPr>
            <w:r>
              <w:rPr>
                <w:rFonts w:ascii="Arial" w:hAnsi="Arial" w:cs="Arial"/>
                <w:i/>
                <w:sz w:val="18"/>
                <w:szCs w:val="18"/>
              </w:rPr>
              <w:t>Records confirm deadlines known and understood by subject teachers</w:t>
            </w:r>
          </w:p>
          <w:p w14:paraId="1A180213" w14:textId="77777777" w:rsidR="003E2808" w:rsidRDefault="00137257">
            <w:pPr>
              <w:spacing w:after="0"/>
              <w:rPr>
                <w:rFonts w:ascii="Arial" w:hAnsi="Arial" w:cs="Arial"/>
                <w:i/>
                <w:sz w:val="18"/>
                <w:szCs w:val="18"/>
              </w:rPr>
            </w:pPr>
            <w:r>
              <w:rPr>
                <w:rFonts w:ascii="Arial" w:hAnsi="Arial" w:cs="Arial"/>
                <w:i/>
                <w:sz w:val="18"/>
                <w:szCs w:val="18"/>
              </w:rPr>
              <w:t>Where appropriate, internal disciplinary procedures are followed</w:t>
            </w:r>
          </w:p>
        </w:tc>
        <w:tc>
          <w:tcPr>
            <w:tcW w:w="1559" w:type="dxa"/>
            <w:tcBorders>
              <w:top w:val="single" w:sz="4" w:space="0" w:color="auto"/>
              <w:left w:val="single" w:sz="4" w:space="0" w:color="auto"/>
              <w:bottom w:val="single" w:sz="4" w:space="0" w:color="auto"/>
              <w:right w:val="single" w:sz="4" w:space="0" w:color="auto"/>
            </w:tcBorders>
            <w:vAlign w:val="center"/>
          </w:tcPr>
          <w:p w14:paraId="261440FC" w14:textId="77777777" w:rsidR="003E2808" w:rsidRDefault="00137257">
            <w:pPr>
              <w:spacing w:after="0"/>
              <w:ind w:right="176"/>
              <w:jc w:val="center"/>
              <w:rPr>
                <w:rFonts w:ascii="Arial" w:hAnsi="Arial" w:cs="Arial"/>
                <w:sz w:val="18"/>
                <w:szCs w:val="18"/>
              </w:rPr>
            </w:pPr>
            <w:r>
              <w:rPr>
                <w:rFonts w:ascii="Arial" w:hAnsi="Arial" w:cs="Arial"/>
                <w:sz w:val="18"/>
                <w:szCs w:val="18"/>
              </w:rPr>
              <w:t>HOD</w:t>
            </w:r>
          </w:p>
        </w:tc>
      </w:tr>
      <w:tr w:rsidR="003E2808" w14:paraId="0A41F170" w14:textId="77777777">
        <w:tc>
          <w:tcPr>
            <w:tcW w:w="3114" w:type="dxa"/>
            <w:tcBorders>
              <w:top w:val="single" w:sz="4" w:space="0" w:color="auto"/>
              <w:left w:val="single" w:sz="4" w:space="0" w:color="auto"/>
              <w:bottom w:val="single" w:sz="4" w:space="0" w:color="auto"/>
              <w:right w:val="single" w:sz="4" w:space="0" w:color="auto"/>
            </w:tcBorders>
          </w:tcPr>
          <w:p w14:paraId="1746A3E9" w14:textId="77777777" w:rsidR="003E2808" w:rsidRDefault="00137257">
            <w:pPr>
              <w:spacing w:after="0"/>
              <w:rPr>
                <w:rFonts w:ascii="Arial" w:hAnsi="Arial" w:cs="Arial"/>
                <w:sz w:val="18"/>
                <w:szCs w:val="18"/>
              </w:rPr>
            </w:pPr>
            <w:r>
              <w:rPr>
                <w:rFonts w:ascii="Arial" w:hAnsi="Arial" w:cs="Arial"/>
                <w:sz w:val="18"/>
                <w:szCs w:val="18"/>
              </w:rPr>
              <w:t>Subject teacher long term absence during the marking period</w:t>
            </w:r>
          </w:p>
        </w:tc>
        <w:tc>
          <w:tcPr>
            <w:tcW w:w="5812" w:type="dxa"/>
            <w:tcBorders>
              <w:top w:val="single" w:sz="4" w:space="0" w:color="auto"/>
              <w:left w:val="single" w:sz="4" w:space="0" w:color="auto"/>
              <w:bottom w:val="single" w:sz="4" w:space="0" w:color="auto"/>
              <w:right w:val="single" w:sz="4" w:space="0" w:color="auto"/>
            </w:tcBorders>
          </w:tcPr>
          <w:p w14:paraId="0C0AD4F9" w14:textId="77777777" w:rsidR="003E2808" w:rsidRDefault="00137257">
            <w:pPr>
              <w:spacing w:after="0"/>
              <w:rPr>
                <w:rFonts w:ascii="Arial" w:hAnsi="Arial" w:cs="Arial"/>
                <w:i/>
                <w:sz w:val="18"/>
                <w:szCs w:val="18"/>
              </w:rPr>
            </w:pPr>
            <w:r>
              <w:rPr>
                <w:rFonts w:ascii="Arial" w:hAnsi="Arial" w:cs="Arial"/>
                <w:i/>
                <w:sz w:val="18"/>
                <w:szCs w:val="18"/>
              </w:rPr>
              <w:t>See centre’s Exam Contingency Plan (Teaching staff extended absence at key points in the exam cycle)</w:t>
            </w:r>
          </w:p>
        </w:tc>
        <w:tc>
          <w:tcPr>
            <w:tcW w:w="1559" w:type="dxa"/>
            <w:tcBorders>
              <w:top w:val="single" w:sz="4" w:space="0" w:color="auto"/>
              <w:left w:val="single" w:sz="4" w:space="0" w:color="auto"/>
              <w:bottom w:val="single" w:sz="4" w:space="0" w:color="auto"/>
              <w:right w:val="single" w:sz="4" w:space="0" w:color="auto"/>
            </w:tcBorders>
            <w:vAlign w:val="center"/>
          </w:tcPr>
          <w:p w14:paraId="16991832" w14:textId="77777777" w:rsidR="003E2808" w:rsidRDefault="00137257">
            <w:pPr>
              <w:spacing w:after="0"/>
              <w:ind w:right="176"/>
              <w:jc w:val="center"/>
              <w:rPr>
                <w:rFonts w:ascii="Arial" w:hAnsi="Arial" w:cs="Arial"/>
                <w:sz w:val="18"/>
                <w:szCs w:val="18"/>
              </w:rPr>
            </w:pPr>
            <w:r>
              <w:rPr>
                <w:rFonts w:ascii="Arial" w:hAnsi="Arial" w:cs="Arial"/>
                <w:sz w:val="18"/>
                <w:szCs w:val="18"/>
              </w:rPr>
              <w:t>HOD</w:t>
            </w:r>
          </w:p>
        </w:tc>
      </w:tr>
    </w:tbl>
    <w:p w14:paraId="1ED7FCCD" w14:textId="77777777" w:rsidR="003E2808" w:rsidRDefault="003E2808">
      <w:pPr>
        <w:spacing w:line="276" w:lineRule="auto"/>
        <w:rPr>
          <w:rFonts w:ascii="Arial" w:hAnsi="Arial" w:cs="Arial"/>
          <w:szCs w:val="20"/>
        </w:rPr>
      </w:pPr>
    </w:p>
    <w:p w14:paraId="5F0A1744" w14:textId="77777777" w:rsidR="003E2808" w:rsidRDefault="003E2808">
      <w:pPr>
        <w:pStyle w:val="Heading3"/>
        <w:spacing w:before="120" w:after="80"/>
        <w:rPr>
          <w:rFonts w:ascii="Arial" w:hAnsi="Arial" w:cs="Arial"/>
          <w:b w:val="0"/>
          <w:bCs w:val="0"/>
        </w:rPr>
      </w:pPr>
    </w:p>
    <w:sectPr w:rsidR="003E2808">
      <w:headerReference w:type="default" r:id="rId32"/>
      <w:footerReference w:type="default" r:id="rId33"/>
      <w:headerReference w:type="first" r:id="rId34"/>
      <w:footerReference w:type="first" r:id="rId35"/>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26F89" w14:textId="77777777" w:rsidR="003E2808" w:rsidRDefault="00137257">
      <w:pPr>
        <w:spacing w:after="0"/>
      </w:pPr>
      <w:r>
        <w:separator/>
      </w:r>
    </w:p>
  </w:endnote>
  <w:endnote w:type="continuationSeparator" w:id="0">
    <w:p w14:paraId="04AEF3E5" w14:textId="77777777" w:rsidR="003E2808" w:rsidRDefault="001372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F80D7" w14:textId="3DAFF2B0" w:rsidR="003E2808" w:rsidRDefault="003E2808">
    <w:pPr>
      <w:pStyle w:val="Footer"/>
      <w:jc w:val="right"/>
      <w:rPr>
        <w:rFonts w:cs="Arial"/>
        <w:sz w:val="20"/>
        <w:szCs w:val="20"/>
      </w:rPr>
    </w:pPr>
  </w:p>
  <w:p w14:paraId="3E0E81E9" w14:textId="49A63AA0" w:rsidR="003E2808" w:rsidRDefault="003E2808">
    <w:pPr>
      <w:tabs>
        <w:tab w:val="center" w:pos="4513"/>
        <w:tab w:val="right" w:pos="9026"/>
      </w:tabs>
      <w:spacing w:after="0"/>
    </w:pPr>
  </w:p>
  <w:p w14:paraId="4D9A9E43" w14:textId="77777777" w:rsidR="003E2808" w:rsidRDefault="00137257">
    <w:pPr>
      <w:pStyle w:val="Foote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547D3" w14:textId="2D4ABF7E" w:rsidR="003E2808" w:rsidRDefault="00FD0A6A">
    <w:pPr>
      <w:pStyle w:val="Footer"/>
    </w:pPr>
    <w:bookmarkStart w:id="37" w:name="_Hlk9276988"/>
    <w:bookmarkStart w:id="38" w:name="_Hlk14255474"/>
    <w:bookmarkStart w:id="39" w:name="_Hlk14160826"/>
    <w:bookmarkStart w:id="40" w:name="_Hlk19277418"/>
    <w:bookmarkStart w:id="41" w:name="_Hlk19277419"/>
    <w:r w:rsidRPr="0095419C">
      <w:rPr>
        <w:noProof/>
      </w:rPr>
      <w:drawing>
        <wp:anchor distT="0" distB="0" distL="114300" distR="114300" simplePos="0" relativeHeight="251667456" behindDoc="1" locked="0" layoutInCell="1" allowOverlap="1" wp14:anchorId="27A114F3" wp14:editId="1557F60C">
          <wp:simplePos x="0" y="0"/>
          <wp:positionH relativeFrom="page">
            <wp:align>right</wp:align>
          </wp:positionH>
          <wp:positionV relativeFrom="paragraph">
            <wp:posOffset>-517525</wp:posOffset>
          </wp:positionV>
          <wp:extent cx="7438390" cy="676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7"/>
    <w:bookmarkEnd w:id="38"/>
    <w:bookmarkEnd w:id="39"/>
    <w:bookmarkEnd w:id="40"/>
    <w:bookmarkEnd w:id="4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C87F7" w14:textId="77777777" w:rsidR="003E2808" w:rsidRDefault="00137257">
      <w:pPr>
        <w:spacing w:after="0"/>
      </w:pPr>
      <w:r>
        <w:separator/>
      </w:r>
    </w:p>
  </w:footnote>
  <w:footnote w:type="continuationSeparator" w:id="0">
    <w:p w14:paraId="4CBA2953" w14:textId="77777777" w:rsidR="003E2808" w:rsidRDefault="0013725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1CEDB" w14:textId="1568D861" w:rsidR="003E2808" w:rsidRDefault="00137257">
    <w:pPr>
      <w:widowControl w:val="0"/>
      <w:jc w:val="center"/>
      <w:rPr>
        <w:rFonts w:ascii="Arial" w:hAnsi="Arial" w:cs="Arial"/>
        <w:b/>
        <w:color w:val="000000"/>
        <w:sz w:val="28"/>
        <w:szCs w:val="28"/>
      </w:rPr>
    </w:pPr>
    <w:r>
      <w:rPr>
        <w:noProof/>
      </w:rPr>
      <w:drawing>
        <wp:anchor distT="0" distB="0" distL="114300" distR="114300" simplePos="0" relativeHeight="251663360" behindDoc="0" locked="0" layoutInCell="1" allowOverlap="1" wp14:anchorId="56A19131" wp14:editId="7241C2DF">
          <wp:simplePos x="0" y="0"/>
          <wp:positionH relativeFrom="column">
            <wp:posOffset>9525</wp:posOffset>
          </wp:positionH>
          <wp:positionV relativeFrom="paragraph">
            <wp:posOffset>-213360</wp:posOffset>
          </wp:positionV>
          <wp:extent cx="533400" cy="56896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689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color w:val="000000"/>
        <w:sz w:val="32"/>
        <w:szCs w:val="28"/>
      </w:rPr>
      <w:t xml:space="preserve">       St. Gregory’s Catholic Science College</w:t>
    </w:r>
  </w:p>
  <w:p w14:paraId="3B29697F" w14:textId="77777777" w:rsidR="003E2808" w:rsidRDefault="003E28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90FA8" w14:textId="77777777" w:rsidR="00FD0A6A" w:rsidRPr="009C0817" w:rsidRDefault="00FD0A6A" w:rsidP="00FD0A6A">
    <w:pPr>
      <w:widowControl w:val="0"/>
      <w:jc w:val="center"/>
      <w:rPr>
        <w:rFonts w:asciiTheme="minorHAnsi" w:hAnsiTheme="minorHAnsi" w:cstheme="minorHAnsi"/>
        <w:b/>
        <w:color w:val="000000"/>
        <w:sz w:val="28"/>
        <w:szCs w:val="28"/>
      </w:rPr>
    </w:pPr>
    <w:bookmarkStart w:id="36" w:name="_Hlk227840208"/>
    <w:r w:rsidRPr="009C0817">
      <w:rPr>
        <w:rFonts w:asciiTheme="minorHAnsi" w:hAnsiTheme="minorHAnsi" w:cstheme="minorHAnsi"/>
        <w:noProof/>
      </w:rPr>
      <w:drawing>
        <wp:anchor distT="0" distB="0" distL="114300" distR="114300" simplePos="0" relativeHeight="251665408" behindDoc="1" locked="0" layoutInCell="1" allowOverlap="1" wp14:anchorId="7ECA9BF6" wp14:editId="3DCE16D7">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10" name="Picture 10"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bookmarkEnd w:id="36"/>
  <w:p w14:paraId="03BDCA4F" w14:textId="77777777" w:rsidR="003E2808" w:rsidRPr="00FD0A6A" w:rsidRDefault="003E2808" w:rsidP="00FD0A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2909"/>
    <w:multiLevelType w:val="hybridMultilevel"/>
    <w:tmpl w:val="ED846546"/>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16BA0"/>
    <w:multiLevelType w:val="hybridMultilevel"/>
    <w:tmpl w:val="2E1AED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417F0"/>
    <w:multiLevelType w:val="hybridMultilevel"/>
    <w:tmpl w:val="0C125BD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A1BC3"/>
    <w:multiLevelType w:val="hybridMultilevel"/>
    <w:tmpl w:val="6F628DE4"/>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93174"/>
    <w:multiLevelType w:val="hybridMultilevel"/>
    <w:tmpl w:val="65223F6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C7559"/>
    <w:multiLevelType w:val="hybridMultilevel"/>
    <w:tmpl w:val="F62813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80B74"/>
    <w:multiLevelType w:val="hybridMultilevel"/>
    <w:tmpl w:val="47642A1A"/>
    <w:lvl w:ilvl="0" w:tplc="79621D1C">
      <w:start w:val="1"/>
      <w:numFmt w:val="bullet"/>
      <w:lvlText w:val=""/>
      <w:lvlJc w:val="left"/>
      <w:pPr>
        <w:ind w:left="720" w:hanging="360"/>
      </w:pPr>
      <w:rPr>
        <w:rFonts w:ascii="Symbol" w:hAnsi="Symbol" w:hint="default"/>
        <w:color w:val="595959" w:themeColor="text1" w:themeTint="A6"/>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90E09"/>
    <w:multiLevelType w:val="hybridMultilevel"/>
    <w:tmpl w:val="5E2C1B8A"/>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C64FDF"/>
    <w:multiLevelType w:val="hybridMultilevel"/>
    <w:tmpl w:val="2878E8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87385"/>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282934"/>
    <w:multiLevelType w:val="hybridMultilevel"/>
    <w:tmpl w:val="DE365E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751B53"/>
    <w:multiLevelType w:val="multilevel"/>
    <w:tmpl w:val="D4D8F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A90924"/>
    <w:multiLevelType w:val="hybridMultilevel"/>
    <w:tmpl w:val="9EB04A3E"/>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464454"/>
    <w:multiLevelType w:val="hybridMultilevel"/>
    <w:tmpl w:val="1314336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4878FA"/>
    <w:multiLevelType w:val="hybridMultilevel"/>
    <w:tmpl w:val="A3989D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147FD6"/>
    <w:multiLevelType w:val="hybridMultilevel"/>
    <w:tmpl w:val="309881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12748C"/>
    <w:multiLevelType w:val="hybridMultilevel"/>
    <w:tmpl w:val="00840CD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AF7CB6"/>
    <w:multiLevelType w:val="hybridMultilevel"/>
    <w:tmpl w:val="5860BDD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BC669D"/>
    <w:multiLevelType w:val="hybridMultilevel"/>
    <w:tmpl w:val="CD1A1E0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9C607B"/>
    <w:multiLevelType w:val="hybridMultilevel"/>
    <w:tmpl w:val="33ACA4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C03A7F"/>
    <w:multiLevelType w:val="hybridMultilevel"/>
    <w:tmpl w:val="9F9CBBCA"/>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F364E3"/>
    <w:multiLevelType w:val="hybridMultilevel"/>
    <w:tmpl w:val="2C30AC7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871FC"/>
    <w:multiLevelType w:val="hybridMultilevel"/>
    <w:tmpl w:val="64080FF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C106E9"/>
    <w:multiLevelType w:val="hybridMultilevel"/>
    <w:tmpl w:val="7A1ABD1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F73459"/>
    <w:multiLevelType w:val="hybridMultilevel"/>
    <w:tmpl w:val="342CCB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27325F"/>
    <w:multiLevelType w:val="hybridMultilevel"/>
    <w:tmpl w:val="264CAE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9E0290"/>
    <w:multiLevelType w:val="hybridMultilevel"/>
    <w:tmpl w:val="04D841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FC3131"/>
    <w:multiLevelType w:val="hybridMultilevel"/>
    <w:tmpl w:val="209457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FA62D1"/>
    <w:multiLevelType w:val="hybridMultilevel"/>
    <w:tmpl w:val="6D1E70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4763D0"/>
    <w:multiLevelType w:val="hybridMultilevel"/>
    <w:tmpl w:val="04B25A5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A6636C"/>
    <w:multiLevelType w:val="hybridMultilevel"/>
    <w:tmpl w:val="C6A8C5B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AC47A6"/>
    <w:multiLevelType w:val="hybridMultilevel"/>
    <w:tmpl w:val="BCA6C226"/>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1827D0"/>
    <w:multiLevelType w:val="hybridMultilevel"/>
    <w:tmpl w:val="5278461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526CE2"/>
    <w:multiLevelType w:val="hybridMultilevel"/>
    <w:tmpl w:val="4FFCCF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3F3DCC"/>
    <w:multiLevelType w:val="hybridMultilevel"/>
    <w:tmpl w:val="E624A47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2C3B63"/>
    <w:multiLevelType w:val="hybridMultilevel"/>
    <w:tmpl w:val="E77C3E9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0762D2"/>
    <w:multiLevelType w:val="hybridMultilevel"/>
    <w:tmpl w:val="C86EA9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0B128F"/>
    <w:multiLevelType w:val="hybridMultilevel"/>
    <w:tmpl w:val="5552AEA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38702F"/>
    <w:multiLevelType w:val="hybridMultilevel"/>
    <w:tmpl w:val="16E21F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6D9169F"/>
    <w:multiLevelType w:val="hybridMultilevel"/>
    <w:tmpl w:val="31D2C21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F07958"/>
    <w:multiLevelType w:val="hybridMultilevel"/>
    <w:tmpl w:val="D764B6D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2778B4"/>
    <w:multiLevelType w:val="hybridMultilevel"/>
    <w:tmpl w:val="D95C3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8D31B3"/>
    <w:multiLevelType w:val="hybridMultilevel"/>
    <w:tmpl w:val="CDAE373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8E6DE4"/>
    <w:multiLevelType w:val="hybridMultilevel"/>
    <w:tmpl w:val="2E7238DA"/>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483DED"/>
    <w:multiLevelType w:val="hybridMultilevel"/>
    <w:tmpl w:val="FDF0856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75506D"/>
    <w:multiLevelType w:val="hybridMultilevel"/>
    <w:tmpl w:val="954AC79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626058"/>
    <w:multiLevelType w:val="hybridMultilevel"/>
    <w:tmpl w:val="956CCCAA"/>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D43269"/>
    <w:multiLevelType w:val="hybridMultilevel"/>
    <w:tmpl w:val="3D2085D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2114E8"/>
    <w:multiLevelType w:val="hybridMultilevel"/>
    <w:tmpl w:val="6A8AAE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A828D0"/>
    <w:multiLevelType w:val="hybridMultilevel"/>
    <w:tmpl w:val="EAB01E4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1E7445"/>
    <w:multiLevelType w:val="hybridMultilevel"/>
    <w:tmpl w:val="9BC8F19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857405"/>
    <w:multiLevelType w:val="hybridMultilevel"/>
    <w:tmpl w:val="457E40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43F5390"/>
    <w:multiLevelType w:val="hybridMultilevel"/>
    <w:tmpl w:val="1F20982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66E2C95"/>
    <w:multiLevelType w:val="hybridMultilevel"/>
    <w:tmpl w:val="0324B99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952F23"/>
    <w:multiLevelType w:val="hybridMultilevel"/>
    <w:tmpl w:val="335467B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552C8D"/>
    <w:multiLevelType w:val="hybridMultilevel"/>
    <w:tmpl w:val="1E5061F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C4E7E76"/>
    <w:multiLevelType w:val="hybridMultilevel"/>
    <w:tmpl w:val="89B218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7990571">
    <w:abstractNumId w:val="55"/>
  </w:num>
  <w:num w:numId="2" w16cid:durableId="2121802327">
    <w:abstractNumId w:val="33"/>
  </w:num>
  <w:num w:numId="3" w16cid:durableId="1462528543">
    <w:abstractNumId w:val="49"/>
  </w:num>
  <w:num w:numId="4" w16cid:durableId="1837843217">
    <w:abstractNumId w:val="45"/>
  </w:num>
  <w:num w:numId="5" w16cid:durableId="2133136239">
    <w:abstractNumId w:val="8"/>
  </w:num>
  <w:num w:numId="6" w16cid:durableId="1240754815">
    <w:abstractNumId w:val="41"/>
  </w:num>
  <w:num w:numId="7" w16cid:durableId="99183970">
    <w:abstractNumId w:val="27"/>
  </w:num>
  <w:num w:numId="8" w16cid:durableId="560485732">
    <w:abstractNumId w:val="2"/>
  </w:num>
  <w:num w:numId="9" w16cid:durableId="791288916">
    <w:abstractNumId w:val="32"/>
  </w:num>
  <w:num w:numId="10" w16cid:durableId="1818381627">
    <w:abstractNumId w:val="18"/>
  </w:num>
  <w:num w:numId="11" w16cid:durableId="1372850688">
    <w:abstractNumId w:val="5"/>
  </w:num>
  <w:num w:numId="12" w16cid:durableId="1015110906">
    <w:abstractNumId w:val="4"/>
  </w:num>
  <w:num w:numId="13" w16cid:durableId="534738646">
    <w:abstractNumId w:val="24"/>
  </w:num>
  <w:num w:numId="14" w16cid:durableId="10844881">
    <w:abstractNumId w:val="53"/>
  </w:num>
  <w:num w:numId="15" w16cid:durableId="1869443898">
    <w:abstractNumId w:val="37"/>
  </w:num>
  <w:num w:numId="16" w16cid:durableId="596065581">
    <w:abstractNumId w:val="10"/>
  </w:num>
  <w:num w:numId="17" w16cid:durableId="448549750">
    <w:abstractNumId w:val="51"/>
  </w:num>
  <w:num w:numId="18" w16cid:durableId="174925910">
    <w:abstractNumId w:val="0"/>
  </w:num>
  <w:num w:numId="19" w16cid:durableId="49698037">
    <w:abstractNumId w:val="44"/>
  </w:num>
  <w:num w:numId="20" w16cid:durableId="2138136197">
    <w:abstractNumId w:val="17"/>
  </w:num>
  <w:num w:numId="21" w16cid:durableId="85006777">
    <w:abstractNumId w:val="20"/>
  </w:num>
  <w:num w:numId="22" w16cid:durableId="42800486">
    <w:abstractNumId w:val="34"/>
  </w:num>
  <w:num w:numId="23" w16cid:durableId="266694333">
    <w:abstractNumId w:val="7"/>
  </w:num>
  <w:num w:numId="24" w16cid:durableId="856846153">
    <w:abstractNumId w:val="42"/>
  </w:num>
  <w:num w:numId="25" w16cid:durableId="1358196851">
    <w:abstractNumId w:val="46"/>
  </w:num>
  <w:num w:numId="26" w16cid:durableId="672531396">
    <w:abstractNumId w:val="40"/>
  </w:num>
  <w:num w:numId="27" w16cid:durableId="869759034">
    <w:abstractNumId w:val="14"/>
  </w:num>
  <w:num w:numId="28" w16cid:durableId="1529640746">
    <w:abstractNumId w:val="23"/>
  </w:num>
  <w:num w:numId="29" w16cid:durableId="1930650010">
    <w:abstractNumId w:val="29"/>
  </w:num>
  <w:num w:numId="30" w16cid:durableId="1706951925">
    <w:abstractNumId w:val="38"/>
  </w:num>
  <w:num w:numId="31" w16cid:durableId="1585145930">
    <w:abstractNumId w:val="35"/>
  </w:num>
  <w:num w:numId="32" w16cid:durableId="1332874465">
    <w:abstractNumId w:val="3"/>
  </w:num>
  <w:num w:numId="33" w16cid:durableId="995180385">
    <w:abstractNumId w:val="52"/>
  </w:num>
  <w:num w:numId="34" w16cid:durableId="1893925999">
    <w:abstractNumId w:val="25"/>
  </w:num>
  <w:num w:numId="35" w16cid:durableId="1958414353">
    <w:abstractNumId w:val="43"/>
  </w:num>
  <w:num w:numId="36" w16cid:durableId="2141417395">
    <w:abstractNumId w:val="56"/>
  </w:num>
  <w:num w:numId="37" w16cid:durableId="606237686">
    <w:abstractNumId w:val="31"/>
  </w:num>
  <w:num w:numId="38" w16cid:durableId="877200928">
    <w:abstractNumId w:val="12"/>
  </w:num>
  <w:num w:numId="39" w16cid:durableId="1486975851">
    <w:abstractNumId w:val="36"/>
  </w:num>
  <w:num w:numId="40" w16cid:durableId="677075522">
    <w:abstractNumId w:val="1"/>
  </w:num>
  <w:num w:numId="41" w16cid:durableId="131486666">
    <w:abstractNumId w:val="39"/>
  </w:num>
  <w:num w:numId="42" w16cid:durableId="364715824">
    <w:abstractNumId w:val="48"/>
  </w:num>
  <w:num w:numId="43" w16cid:durableId="1871184222">
    <w:abstractNumId w:val="15"/>
  </w:num>
  <w:num w:numId="44" w16cid:durableId="30157081">
    <w:abstractNumId w:val="16"/>
  </w:num>
  <w:num w:numId="45" w16cid:durableId="742800561">
    <w:abstractNumId w:val="21"/>
  </w:num>
  <w:num w:numId="46" w16cid:durableId="71893342">
    <w:abstractNumId w:val="26"/>
  </w:num>
  <w:num w:numId="47" w16cid:durableId="975137056">
    <w:abstractNumId w:val="30"/>
  </w:num>
  <w:num w:numId="48" w16cid:durableId="1916430867">
    <w:abstractNumId w:val="13"/>
  </w:num>
  <w:num w:numId="49" w16cid:durableId="631013179">
    <w:abstractNumId w:val="28"/>
  </w:num>
  <w:num w:numId="50" w16cid:durableId="806438004">
    <w:abstractNumId w:val="19"/>
  </w:num>
  <w:num w:numId="51" w16cid:durableId="1615674196">
    <w:abstractNumId w:val="22"/>
  </w:num>
  <w:num w:numId="52" w16cid:durableId="1542479024">
    <w:abstractNumId w:val="47"/>
  </w:num>
  <w:num w:numId="53" w16cid:durableId="1425346332">
    <w:abstractNumId w:val="6"/>
  </w:num>
  <w:num w:numId="54" w16cid:durableId="93790981">
    <w:abstractNumId w:val="50"/>
  </w:num>
  <w:num w:numId="55" w16cid:durableId="1620650991">
    <w:abstractNumId w:val="11"/>
  </w:num>
  <w:num w:numId="56" w16cid:durableId="1347754482">
    <w:abstractNumId w:val="54"/>
  </w:num>
  <w:num w:numId="57" w16cid:durableId="1403022239">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808"/>
    <w:rsid w:val="00137257"/>
    <w:rsid w:val="00242CD8"/>
    <w:rsid w:val="003E2808"/>
    <w:rsid w:val="006A1EEE"/>
    <w:rsid w:val="008E5F42"/>
    <w:rsid w:val="00FD0A6A"/>
    <w:rsid w:val="00FD61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9423A6D"/>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Tahoma" w:hAnsi="Tahoma"/>
    </w:rPr>
  </w:style>
  <w:style w:type="paragraph" w:styleId="Heading1">
    <w:name w:val="heading 1"/>
    <w:basedOn w:val="Normal"/>
    <w:next w:val="Normal"/>
    <w:link w:val="Heading1Char"/>
    <w:qFormat/>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pPr>
      <w:tabs>
        <w:tab w:val="center" w:pos="4513"/>
        <w:tab w:val="right" w:pos="9026"/>
      </w:tabs>
      <w:spacing w:after="0"/>
    </w:pPr>
  </w:style>
  <w:style w:type="character" w:customStyle="1" w:styleId="HeaderChar">
    <w:name w:val="Header Char"/>
    <w:basedOn w:val="DefaultParagraphFont"/>
    <w:link w:val="Heade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Rockwell" w:eastAsia="Times New Roman" w:hAnsi="Rockwell" w:cs="Arial"/>
      <w:b/>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Pr>
      <w:color w:val="808080"/>
      <w:shd w:val="clear" w:color="auto" w:fill="E6E6E6"/>
    </w:rPr>
  </w:style>
  <w:style w:type="character" w:customStyle="1" w:styleId="number">
    <w:name w:val="number"/>
    <w:basedOn w:val="DefaultParagraphFont"/>
  </w:style>
  <w:style w:type="character" w:styleId="PageNumber">
    <w:name w:val="page number"/>
    <w:basedOn w:val="DefaultParagraphFont"/>
  </w:style>
  <w:style w:type="paragraph" w:styleId="BodyTextIndent">
    <w:name w:val="Body Text Indent"/>
    <w:basedOn w:val="Normal"/>
    <w:link w:val="BodyTextIndentChar"/>
    <w:pPr>
      <w:spacing w:after="0"/>
      <w:ind w:left="550"/>
    </w:pPr>
    <w:rPr>
      <w:rFonts w:eastAsia="Times New Roman" w:cs="Arial"/>
      <w:szCs w:val="28"/>
    </w:rPr>
  </w:style>
  <w:style w:type="character" w:customStyle="1" w:styleId="BodyTextIndentChar">
    <w:name w:val="Body Text Indent Char"/>
    <w:basedOn w:val="DefaultParagraphFont"/>
    <w:link w:val="BodyTextIndent"/>
    <w:rPr>
      <w:rFonts w:ascii="Arial" w:eastAsia="Times New Roman" w:hAnsi="Arial" w:cs="Arial"/>
      <w:szCs w:val="28"/>
    </w:rPr>
  </w:style>
  <w:style w:type="paragraph" w:styleId="BodyText">
    <w:name w:val="Body Text"/>
    <w:basedOn w:val="Normal"/>
    <w:link w:val="BodyTextChar"/>
    <w:pPr>
      <w:spacing w:after="120"/>
    </w:pPr>
    <w:rPr>
      <w:rFonts w:eastAsia="Times New Roman" w:cs="Times New Roman"/>
      <w:sz w:val="24"/>
      <w:szCs w:val="24"/>
    </w:rPr>
  </w:style>
  <w:style w:type="character" w:customStyle="1" w:styleId="BodyTextChar">
    <w:name w:val="Body Text Char"/>
    <w:basedOn w:val="DefaultParagraphFont"/>
    <w:link w:val="BodyText"/>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92498822">
      <w:bodyDiv w:val="1"/>
      <w:marLeft w:val="0"/>
      <w:marRight w:val="0"/>
      <w:marTop w:val="0"/>
      <w:marBottom w:val="0"/>
      <w:divBdr>
        <w:top w:val="none" w:sz="0" w:space="0" w:color="auto"/>
        <w:left w:val="none" w:sz="0" w:space="0" w:color="auto"/>
        <w:bottom w:val="none" w:sz="0" w:space="0" w:color="auto"/>
        <w:right w:val="none" w:sz="0" w:space="0" w:color="auto"/>
      </w:divBdr>
      <w:divsChild>
        <w:div w:id="1126005695">
          <w:marLeft w:val="0"/>
          <w:marRight w:val="0"/>
          <w:marTop w:val="0"/>
          <w:marBottom w:val="0"/>
          <w:divBdr>
            <w:top w:val="none" w:sz="0" w:space="0" w:color="auto"/>
            <w:left w:val="none" w:sz="0" w:space="0" w:color="auto"/>
            <w:bottom w:val="none" w:sz="0" w:space="0" w:color="auto"/>
            <w:right w:val="none" w:sz="0" w:space="0" w:color="auto"/>
          </w:divBdr>
          <w:divsChild>
            <w:div w:id="537621407">
              <w:marLeft w:val="0"/>
              <w:marRight w:val="0"/>
              <w:marTop w:val="0"/>
              <w:marBottom w:val="0"/>
              <w:divBdr>
                <w:top w:val="none" w:sz="0" w:space="0" w:color="auto"/>
                <w:left w:val="none" w:sz="0" w:space="0" w:color="auto"/>
                <w:bottom w:val="none" w:sz="0" w:space="0" w:color="auto"/>
                <w:right w:val="none" w:sz="0" w:space="0" w:color="auto"/>
              </w:divBdr>
              <w:divsChild>
                <w:div w:id="13634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85117">
      <w:bodyDiv w:val="1"/>
      <w:marLeft w:val="0"/>
      <w:marRight w:val="0"/>
      <w:marTop w:val="0"/>
      <w:marBottom w:val="0"/>
      <w:divBdr>
        <w:top w:val="none" w:sz="0" w:space="0" w:color="auto"/>
        <w:left w:val="none" w:sz="0" w:space="0" w:color="auto"/>
        <w:bottom w:val="none" w:sz="0" w:space="0" w:color="auto"/>
        <w:right w:val="none" w:sz="0" w:space="0" w:color="auto"/>
      </w:divBdr>
      <w:divsChild>
        <w:div w:id="492456946">
          <w:marLeft w:val="0"/>
          <w:marRight w:val="0"/>
          <w:marTop w:val="0"/>
          <w:marBottom w:val="0"/>
          <w:divBdr>
            <w:top w:val="none" w:sz="0" w:space="0" w:color="auto"/>
            <w:left w:val="none" w:sz="0" w:space="0" w:color="auto"/>
            <w:bottom w:val="none" w:sz="0" w:space="0" w:color="auto"/>
            <w:right w:val="none" w:sz="0" w:space="0" w:color="auto"/>
          </w:divBdr>
          <w:divsChild>
            <w:div w:id="1449809420">
              <w:marLeft w:val="0"/>
              <w:marRight w:val="0"/>
              <w:marTop w:val="0"/>
              <w:marBottom w:val="0"/>
              <w:divBdr>
                <w:top w:val="none" w:sz="0" w:space="0" w:color="auto"/>
                <w:left w:val="none" w:sz="0" w:space="0" w:color="auto"/>
                <w:bottom w:val="none" w:sz="0" w:space="0" w:color="auto"/>
                <w:right w:val="none" w:sz="0" w:space="0" w:color="auto"/>
              </w:divBdr>
              <w:divsChild>
                <w:div w:id="1859460836">
                  <w:marLeft w:val="0"/>
                  <w:marRight w:val="0"/>
                  <w:marTop w:val="0"/>
                  <w:marBottom w:val="0"/>
                  <w:divBdr>
                    <w:top w:val="none" w:sz="0" w:space="0" w:color="auto"/>
                    <w:left w:val="none" w:sz="0" w:space="0" w:color="auto"/>
                    <w:bottom w:val="none" w:sz="0" w:space="0" w:color="auto"/>
                    <w:right w:val="none" w:sz="0" w:space="0" w:color="auto"/>
                  </w:divBdr>
                  <w:divsChild>
                    <w:div w:id="930358721">
                      <w:marLeft w:val="0"/>
                      <w:marRight w:val="0"/>
                      <w:marTop w:val="0"/>
                      <w:marBottom w:val="0"/>
                      <w:divBdr>
                        <w:top w:val="none" w:sz="0" w:space="0" w:color="auto"/>
                        <w:left w:val="none" w:sz="0" w:space="0" w:color="auto"/>
                        <w:bottom w:val="none" w:sz="0" w:space="0" w:color="auto"/>
                        <w:right w:val="none" w:sz="0" w:space="0" w:color="auto"/>
                      </w:divBdr>
                    </w:div>
                  </w:divsChild>
                </w:div>
                <w:div w:id="1232083062">
                  <w:marLeft w:val="0"/>
                  <w:marRight w:val="0"/>
                  <w:marTop w:val="0"/>
                  <w:marBottom w:val="0"/>
                  <w:divBdr>
                    <w:top w:val="none" w:sz="0" w:space="0" w:color="auto"/>
                    <w:left w:val="none" w:sz="0" w:space="0" w:color="auto"/>
                    <w:bottom w:val="none" w:sz="0" w:space="0" w:color="auto"/>
                    <w:right w:val="none" w:sz="0" w:space="0" w:color="auto"/>
                  </w:divBdr>
                  <w:divsChild>
                    <w:div w:id="392043704">
                      <w:marLeft w:val="0"/>
                      <w:marRight w:val="0"/>
                      <w:marTop w:val="0"/>
                      <w:marBottom w:val="0"/>
                      <w:divBdr>
                        <w:top w:val="none" w:sz="0" w:space="0" w:color="auto"/>
                        <w:left w:val="none" w:sz="0" w:space="0" w:color="auto"/>
                        <w:bottom w:val="none" w:sz="0" w:space="0" w:color="auto"/>
                        <w:right w:val="none" w:sz="0" w:space="0" w:color="auto"/>
                      </w:divBdr>
                    </w:div>
                  </w:divsChild>
                </w:div>
                <w:div w:id="1368213314">
                  <w:marLeft w:val="0"/>
                  <w:marRight w:val="0"/>
                  <w:marTop w:val="0"/>
                  <w:marBottom w:val="0"/>
                  <w:divBdr>
                    <w:top w:val="none" w:sz="0" w:space="0" w:color="auto"/>
                    <w:left w:val="none" w:sz="0" w:space="0" w:color="auto"/>
                    <w:bottom w:val="none" w:sz="0" w:space="0" w:color="auto"/>
                    <w:right w:val="none" w:sz="0" w:space="0" w:color="auto"/>
                  </w:divBdr>
                  <w:divsChild>
                    <w:div w:id="175107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682018">
      <w:bodyDiv w:val="1"/>
      <w:marLeft w:val="0"/>
      <w:marRight w:val="0"/>
      <w:marTop w:val="0"/>
      <w:marBottom w:val="0"/>
      <w:divBdr>
        <w:top w:val="none" w:sz="0" w:space="0" w:color="auto"/>
        <w:left w:val="none" w:sz="0" w:space="0" w:color="auto"/>
        <w:bottom w:val="none" w:sz="0" w:space="0" w:color="auto"/>
        <w:right w:val="none" w:sz="0" w:space="0" w:color="auto"/>
      </w:divBdr>
      <w:divsChild>
        <w:div w:id="868449553">
          <w:marLeft w:val="0"/>
          <w:marRight w:val="0"/>
          <w:marTop w:val="0"/>
          <w:marBottom w:val="0"/>
          <w:divBdr>
            <w:top w:val="none" w:sz="0" w:space="0" w:color="auto"/>
            <w:left w:val="none" w:sz="0" w:space="0" w:color="auto"/>
            <w:bottom w:val="none" w:sz="0" w:space="0" w:color="auto"/>
            <w:right w:val="none" w:sz="0" w:space="0" w:color="auto"/>
          </w:divBdr>
          <w:divsChild>
            <w:div w:id="1090275738">
              <w:marLeft w:val="0"/>
              <w:marRight w:val="0"/>
              <w:marTop w:val="0"/>
              <w:marBottom w:val="0"/>
              <w:divBdr>
                <w:top w:val="none" w:sz="0" w:space="0" w:color="auto"/>
                <w:left w:val="none" w:sz="0" w:space="0" w:color="auto"/>
                <w:bottom w:val="none" w:sz="0" w:space="0" w:color="auto"/>
                <w:right w:val="none" w:sz="0" w:space="0" w:color="auto"/>
              </w:divBdr>
              <w:divsChild>
                <w:div w:id="178037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33930410">
      <w:bodyDiv w:val="1"/>
      <w:marLeft w:val="0"/>
      <w:marRight w:val="0"/>
      <w:marTop w:val="0"/>
      <w:marBottom w:val="0"/>
      <w:divBdr>
        <w:top w:val="none" w:sz="0" w:space="0" w:color="auto"/>
        <w:left w:val="none" w:sz="0" w:space="0" w:color="auto"/>
        <w:bottom w:val="none" w:sz="0" w:space="0" w:color="auto"/>
        <w:right w:val="none" w:sz="0" w:space="0" w:color="auto"/>
      </w:divBdr>
      <w:divsChild>
        <w:div w:id="216748645">
          <w:marLeft w:val="0"/>
          <w:marRight w:val="0"/>
          <w:marTop w:val="0"/>
          <w:marBottom w:val="0"/>
          <w:divBdr>
            <w:top w:val="none" w:sz="0" w:space="0" w:color="auto"/>
            <w:left w:val="none" w:sz="0" w:space="0" w:color="auto"/>
            <w:bottom w:val="none" w:sz="0" w:space="0" w:color="auto"/>
            <w:right w:val="none" w:sz="0" w:space="0" w:color="auto"/>
          </w:divBdr>
          <w:divsChild>
            <w:div w:id="2081293556">
              <w:marLeft w:val="0"/>
              <w:marRight w:val="0"/>
              <w:marTop w:val="0"/>
              <w:marBottom w:val="0"/>
              <w:divBdr>
                <w:top w:val="none" w:sz="0" w:space="0" w:color="auto"/>
                <w:left w:val="none" w:sz="0" w:space="0" w:color="auto"/>
                <w:bottom w:val="none" w:sz="0" w:space="0" w:color="auto"/>
                <w:right w:val="none" w:sz="0" w:space="0" w:color="auto"/>
              </w:divBdr>
              <w:divsChild>
                <w:div w:id="8827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5598536">
      <w:bodyDiv w:val="1"/>
      <w:marLeft w:val="0"/>
      <w:marRight w:val="0"/>
      <w:marTop w:val="0"/>
      <w:marBottom w:val="0"/>
      <w:divBdr>
        <w:top w:val="none" w:sz="0" w:space="0" w:color="auto"/>
        <w:left w:val="none" w:sz="0" w:space="0" w:color="auto"/>
        <w:bottom w:val="none" w:sz="0" w:space="0" w:color="auto"/>
        <w:right w:val="none" w:sz="0" w:space="0" w:color="auto"/>
      </w:divBdr>
      <w:divsChild>
        <w:div w:id="1076319109">
          <w:marLeft w:val="0"/>
          <w:marRight w:val="0"/>
          <w:marTop w:val="0"/>
          <w:marBottom w:val="0"/>
          <w:divBdr>
            <w:top w:val="none" w:sz="0" w:space="0" w:color="auto"/>
            <w:left w:val="none" w:sz="0" w:space="0" w:color="auto"/>
            <w:bottom w:val="none" w:sz="0" w:space="0" w:color="auto"/>
            <w:right w:val="none" w:sz="0" w:space="0" w:color="auto"/>
          </w:divBdr>
          <w:divsChild>
            <w:div w:id="1158575954">
              <w:marLeft w:val="0"/>
              <w:marRight w:val="0"/>
              <w:marTop w:val="0"/>
              <w:marBottom w:val="0"/>
              <w:divBdr>
                <w:top w:val="none" w:sz="0" w:space="0" w:color="auto"/>
                <w:left w:val="none" w:sz="0" w:space="0" w:color="auto"/>
                <w:bottom w:val="none" w:sz="0" w:space="0" w:color="auto"/>
                <w:right w:val="none" w:sz="0" w:space="0" w:color="auto"/>
              </w:divBdr>
              <w:divsChild>
                <w:div w:id="738015568">
                  <w:marLeft w:val="0"/>
                  <w:marRight w:val="0"/>
                  <w:marTop w:val="0"/>
                  <w:marBottom w:val="0"/>
                  <w:divBdr>
                    <w:top w:val="none" w:sz="0" w:space="0" w:color="auto"/>
                    <w:left w:val="none" w:sz="0" w:space="0" w:color="auto"/>
                    <w:bottom w:val="none" w:sz="0" w:space="0" w:color="auto"/>
                    <w:right w:val="none" w:sz="0" w:space="0" w:color="auto"/>
                  </w:divBdr>
                  <w:divsChild>
                    <w:div w:id="720402908">
                      <w:marLeft w:val="0"/>
                      <w:marRight w:val="0"/>
                      <w:marTop w:val="0"/>
                      <w:marBottom w:val="0"/>
                      <w:divBdr>
                        <w:top w:val="none" w:sz="0" w:space="0" w:color="auto"/>
                        <w:left w:val="none" w:sz="0" w:space="0" w:color="auto"/>
                        <w:bottom w:val="none" w:sz="0" w:space="0" w:color="auto"/>
                        <w:right w:val="none" w:sz="0" w:space="0" w:color="auto"/>
                      </w:divBdr>
                    </w:div>
                  </w:divsChild>
                </w:div>
                <w:div w:id="989135093">
                  <w:marLeft w:val="0"/>
                  <w:marRight w:val="0"/>
                  <w:marTop w:val="0"/>
                  <w:marBottom w:val="0"/>
                  <w:divBdr>
                    <w:top w:val="none" w:sz="0" w:space="0" w:color="auto"/>
                    <w:left w:val="none" w:sz="0" w:space="0" w:color="auto"/>
                    <w:bottom w:val="none" w:sz="0" w:space="0" w:color="auto"/>
                    <w:right w:val="none" w:sz="0" w:space="0" w:color="auto"/>
                  </w:divBdr>
                  <w:divsChild>
                    <w:div w:id="111721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63703">
      <w:bodyDiv w:val="1"/>
      <w:marLeft w:val="0"/>
      <w:marRight w:val="0"/>
      <w:marTop w:val="0"/>
      <w:marBottom w:val="0"/>
      <w:divBdr>
        <w:top w:val="none" w:sz="0" w:space="0" w:color="auto"/>
        <w:left w:val="none" w:sz="0" w:space="0" w:color="auto"/>
        <w:bottom w:val="none" w:sz="0" w:space="0" w:color="auto"/>
        <w:right w:val="none" w:sz="0" w:space="0" w:color="auto"/>
      </w:divBdr>
      <w:divsChild>
        <w:div w:id="1660386124">
          <w:marLeft w:val="0"/>
          <w:marRight w:val="0"/>
          <w:marTop w:val="0"/>
          <w:marBottom w:val="0"/>
          <w:divBdr>
            <w:top w:val="none" w:sz="0" w:space="0" w:color="auto"/>
            <w:left w:val="none" w:sz="0" w:space="0" w:color="auto"/>
            <w:bottom w:val="none" w:sz="0" w:space="0" w:color="auto"/>
            <w:right w:val="none" w:sz="0" w:space="0" w:color="auto"/>
          </w:divBdr>
          <w:divsChild>
            <w:div w:id="491025135">
              <w:marLeft w:val="0"/>
              <w:marRight w:val="0"/>
              <w:marTop w:val="0"/>
              <w:marBottom w:val="0"/>
              <w:divBdr>
                <w:top w:val="none" w:sz="0" w:space="0" w:color="auto"/>
                <w:left w:val="none" w:sz="0" w:space="0" w:color="auto"/>
                <w:bottom w:val="none" w:sz="0" w:space="0" w:color="auto"/>
                <w:right w:val="none" w:sz="0" w:space="0" w:color="auto"/>
              </w:divBdr>
              <w:divsChild>
                <w:div w:id="91058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463960">
      <w:bodyDiv w:val="1"/>
      <w:marLeft w:val="0"/>
      <w:marRight w:val="0"/>
      <w:marTop w:val="0"/>
      <w:marBottom w:val="0"/>
      <w:divBdr>
        <w:top w:val="none" w:sz="0" w:space="0" w:color="auto"/>
        <w:left w:val="none" w:sz="0" w:space="0" w:color="auto"/>
        <w:bottom w:val="none" w:sz="0" w:space="0" w:color="auto"/>
        <w:right w:val="none" w:sz="0" w:space="0" w:color="auto"/>
      </w:divBdr>
    </w:div>
    <w:div w:id="1047801669">
      <w:bodyDiv w:val="1"/>
      <w:marLeft w:val="0"/>
      <w:marRight w:val="0"/>
      <w:marTop w:val="0"/>
      <w:marBottom w:val="0"/>
      <w:divBdr>
        <w:top w:val="none" w:sz="0" w:space="0" w:color="auto"/>
        <w:left w:val="none" w:sz="0" w:space="0" w:color="auto"/>
        <w:bottom w:val="none" w:sz="0" w:space="0" w:color="auto"/>
        <w:right w:val="none" w:sz="0" w:space="0" w:color="auto"/>
      </w:divBdr>
    </w:div>
    <w:div w:id="1133786958">
      <w:bodyDiv w:val="1"/>
      <w:marLeft w:val="0"/>
      <w:marRight w:val="0"/>
      <w:marTop w:val="0"/>
      <w:marBottom w:val="0"/>
      <w:divBdr>
        <w:top w:val="none" w:sz="0" w:space="0" w:color="auto"/>
        <w:left w:val="none" w:sz="0" w:space="0" w:color="auto"/>
        <w:bottom w:val="none" w:sz="0" w:space="0" w:color="auto"/>
        <w:right w:val="none" w:sz="0" w:space="0" w:color="auto"/>
      </w:divBdr>
      <w:divsChild>
        <w:div w:id="735205777">
          <w:marLeft w:val="0"/>
          <w:marRight w:val="0"/>
          <w:marTop w:val="0"/>
          <w:marBottom w:val="0"/>
          <w:divBdr>
            <w:top w:val="none" w:sz="0" w:space="0" w:color="auto"/>
            <w:left w:val="none" w:sz="0" w:space="0" w:color="auto"/>
            <w:bottom w:val="none" w:sz="0" w:space="0" w:color="auto"/>
            <w:right w:val="none" w:sz="0" w:space="0" w:color="auto"/>
          </w:divBdr>
          <w:divsChild>
            <w:div w:id="19012167">
              <w:marLeft w:val="0"/>
              <w:marRight w:val="0"/>
              <w:marTop w:val="0"/>
              <w:marBottom w:val="0"/>
              <w:divBdr>
                <w:top w:val="none" w:sz="0" w:space="0" w:color="auto"/>
                <w:left w:val="none" w:sz="0" w:space="0" w:color="auto"/>
                <w:bottom w:val="none" w:sz="0" w:space="0" w:color="auto"/>
                <w:right w:val="none" w:sz="0" w:space="0" w:color="auto"/>
              </w:divBdr>
              <w:divsChild>
                <w:div w:id="957176224">
                  <w:marLeft w:val="0"/>
                  <w:marRight w:val="0"/>
                  <w:marTop w:val="0"/>
                  <w:marBottom w:val="0"/>
                  <w:divBdr>
                    <w:top w:val="none" w:sz="0" w:space="0" w:color="auto"/>
                    <w:left w:val="none" w:sz="0" w:space="0" w:color="auto"/>
                    <w:bottom w:val="none" w:sz="0" w:space="0" w:color="auto"/>
                    <w:right w:val="none" w:sz="0" w:space="0" w:color="auto"/>
                  </w:divBdr>
                  <w:divsChild>
                    <w:div w:id="12819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020635">
      <w:bodyDiv w:val="1"/>
      <w:marLeft w:val="0"/>
      <w:marRight w:val="0"/>
      <w:marTop w:val="0"/>
      <w:marBottom w:val="0"/>
      <w:divBdr>
        <w:top w:val="none" w:sz="0" w:space="0" w:color="auto"/>
        <w:left w:val="none" w:sz="0" w:space="0" w:color="auto"/>
        <w:bottom w:val="none" w:sz="0" w:space="0" w:color="auto"/>
        <w:right w:val="none" w:sz="0" w:space="0" w:color="auto"/>
      </w:divBdr>
      <w:divsChild>
        <w:div w:id="733092377">
          <w:marLeft w:val="0"/>
          <w:marRight w:val="0"/>
          <w:marTop w:val="0"/>
          <w:marBottom w:val="0"/>
          <w:divBdr>
            <w:top w:val="none" w:sz="0" w:space="0" w:color="auto"/>
            <w:left w:val="none" w:sz="0" w:space="0" w:color="auto"/>
            <w:bottom w:val="none" w:sz="0" w:space="0" w:color="auto"/>
            <w:right w:val="none" w:sz="0" w:space="0" w:color="auto"/>
          </w:divBdr>
          <w:divsChild>
            <w:div w:id="1215504974">
              <w:marLeft w:val="0"/>
              <w:marRight w:val="0"/>
              <w:marTop w:val="0"/>
              <w:marBottom w:val="0"/>
              <w:divBdr>
                <w:top w:val="none" w:sz="0" w:space="0" w:color="auto"/>
                <w:left w:val="none" w:sz="0" w:space="0" w:color="auto"/>
                <w:bottom w:val="none" w:sz="0" w:space="0" w:color="auto"/>
                <w:right w:val="none" w:sz="0" w:space="0" w:color="auto"/>
              </w:divBdr>
              <w:divsChild>
                <w:div w:id="151128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557941">
      <w:bodyDiv w:val="1"/>
      <w:marLeft w:val="0"/>
      <w:marRight w:val="0"/>
      <w:marTop w:val="0"/>
      <w:marBottom w:val="0"/>
      <w:divBdr>
        <w:top w:val="none" w:sz="0" w:space="0" w:color="auto"/>
        <w:left w:val="none" w:sz="0" w:space="0" w:color="auto"/>
        <w:bottom w:val="none" w:sz="0" w:space="0" w:color="auto"/>
        <w:right w:val="none" w:sz="0" w:space="0" w:color="auto"/>
      </w:divBdr>
      <w:divsChild>
        <w:div w:id="935986655">
          <w:marLeft w:val="0"/>
          <w:marRight w:val="0"/>
          <w:marTop w:val="0"/>
          <w:marBottom w:val="0"/>
          <w:divBdr>
            <w:top w:val="none" w:sz="0" w:space="0" w:color="auto"/>
            <w:left w:val="none" w:sz="0" w:space="0" w:color="auto"/>
            <w:bottom w:val="none" w:sz="0" w:space="0" w:color="auto"/>
            <w:right w:val="none" w:sz="0" w:space="0" w:color="auto"/>
          </w:divBdr>
          <w:divsChild>
            <w:div w:id="1706980475">
              <w:marLeft w:val="0"/>
              <w:marRight w:val="0"/>
              <w:marTop w:val="0"/>
              <w:marBottom w:val="0"/>
              <w:divBdr>
                <w:top w:val="none" w:sz="0" w:space="0" w:color="auto"/>
                <w:left w:val="none" w:sz="0" w:space="0" w:color="auto"/>
                <w:bottom w:val="none" w:sz="0" w:space="0" w:color="auto"/>
                <w:right w:val="none" w:sz="0" w:space="0" w:color="auto"/>
              </w:divBdr>
              <w:divsChild>
                <w:div w:id="103207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958340">
      <w:bodyDiv w:val="1"/>
      <w:marLeft w:val="0"/>
      <w:marRight w:val="0"/>
      <w:marTop w:val="0"/>
      <w:marBottom w:val="0"/>
      <w:divBdr>
        <w:top w:val="none" w:sz="0" w:space="0" w:color="auto"/>
        <w:left w:val="none" w:sz="0" w:space="0" w:color="auto"/>
        <w:bottom w:val="none" w:sz="0" w:space="0" w:color="auto"/>
        <w:right w:val="none" w:sz="0" w:space="0" w:color="auto"/>
      </w:divBdr>
      <w:divsChild>
        <w:div w:id="1496915648">
          <w:marLeft w:val="0"/>
          <w:marRight w:val="0"/>
          <w:marTop w:val="0"/>
          <w:marBottom w:val="0"/>
          <w:divBdr>
            <w:top w:val="none" w:sz="0" w:space="0" w:color="auto"/>
            <w:left w:val="none" w:sz="0" w:space="0" w:color="auto"/>
            <w:bottom w:val="none" w:sz="0" w:space="0" w:color="auto"/>
            <w:right w:val="none" w:sz="0" w:space="0" w:color="auto"/>
          </w:divBdr>
          <w:divsChild>
            <w:div w:id="371657621">
              <w:marLeft w:val="0"/>
              <w:marRight w:val="0"/>
              <w:marTop w:val="0"/>
              <w:marBottom w:val="0"/>
              <w:divBdr>
                <w:top w:val="none" w:sz="0" w:space="0" w:color="auto"/>
                <w:left w:val="none" w:sz="0" w:space="0" w:color="auto"/>
                <w:bottom w:val="none" w:sz="0" w:space="0" w:color="auto"/>
                <w:right w:val="none" w:sz="0" w:space="0" w:color="auto"/>
              </w:divBdr>
              <w:divsChild>
                <w:div w:id="2067991530">
                  <w:marLeft w:val="0"/>
                  <w:marRight w:val="0"/>
                  <w:marTop w:val="0"/>
                  <w:marBottom w:val="0"/>
                  <w:divBdr>
                    <w:top w:val="none" w:sz="0" w:space="0" w:color="auto"/>
                    <w:left w:val="none" w:sz="0" w:space="0" w:color="auto"/>
                    <w:bottom w:val="none" w:sz="0" w:space="0" w:color="auto"/>
                    <w:right w:val="none" w:sz="0" w:space="0" w:color="auto"/>
                  </w:divBdr>
                  <w:divsChild>
                    <w:div w:id="32505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942569">
      <w:bodyDiv w:val="1"/>
      <w:marLeft w:val="0"/>
      <w:marRight w:val="0"/>
      <w:marTop w:val="0"/>
      <w:marBottom w:val="0"/>
      <w:divBdr>
        <w:top w:val="none" w:sz="0" w:space="0" w:color="auto"/>
        <w:left w:val="none" w:sz="0" w:space="0" w:color="auto"/>
        <w:bottom w:val="none" w:sz="0" w:space="0" w:color="auto"/>
        <w:right w:val="none" w:sz="0" w:space="0" w:color="auto"/>
      </w:divBdr>
      <w:divsChild>
        <w:div w:id="353965934">
          <w:marLeft w:val="0"/>
          <w:marRight w:val="0"/>
          <w:marTop w:val="0"/>
          <w:marBottom w:val="0"/>
          <w:divBdr>
            <w:top w:val="none" w:sz="0" w:space="0" w:color="auto"/>
            <w:left w:val="none" w:sz="0" w:space="0" w:color="auto"/>
            <w:bottom w:val="none" w:sz="0" w:space="0" w:color="auto"/>
            <w:right w:val="none" w:sz="0" w:space="0" w:color="auto"/>
          </w:divBdr>
          <w:divsChild>
            <w:div w:id="1828591344">
              <w:marLeft w:val="0"/>
              <w:marRight w:val="0"/>
              <w:marTop w:val="0"/>
              <w:marBottom w:val="0"/>
              <w:divBdr>
                <w:top w:val="none" w:sz="0" w:space="0" w:color="auto"/>
                <w:left w:val="none" w:sz="0" w:space="0" w:color="auto"/>
                <w:bottom w:val="none" w:sz="0" w:space="0" w:color="auto"/>
                <w:right w:val="none" w:sz="0" w:space="0" w:color="auto"/>
              </w:divBdr>
              <w:divsChild>
                <w:div w:id="8026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21453">
      <w:bodyDiv w:val="1"/>
      <w:marLeft w:val="0"/>
      <w:marRight w:val="0"/>
      <w:marTop w:val="0"/>
      <w:marBottom w:val="0"/>
      <w:divBdr>
        <w:top w:val="none" w:sz="0" w:space="0" w:color="auto"/>
        <w:left w:val="none" w:sz="0" w:space="0" w:color="auto"/>
        <w:bottom w:val="none" w:sz="0" w:space="0" w:color="auto"/>
        <w:right w:val="none" w:sz="0" w:space="0" w:color="auto"/>
      </w:divBdr>
    </w:div>
    <w:div w:id="1489327819">
      <w:bodyDiv w:val="1"/>
      <w:marLeft w:val="0"/>
      <w:marRight w:val="0"/>
      <w:marTop w:val="0"/>
      <w:marBottom w:val="0"/>
      <w:divBdr>
        <w:top w:val="none" w:sz="0" w:space="0" w:color="auto"/>
        <w:left w:val="none" w:sz="0" w:space="0" w:color="auto"/>
        <w:bottom w:val="none" w:sz="0" w:space="0" w:color="auto"/>
        <w:right w:val="none" w:sz="0" w:space="0" w:color="auto"/>
      </w:divBdr>
      <w:divsChild>
        <w:div w:id="1565144450">
          <w:marLeft w:val="0"/>
          <w:marRight w:val="0"/>
          <w:marTop w:val="0"/>
          <w:marBottom w:val="0"/>
          <w:divBdr>
            <w:top w:val="none" w:sz="0" w:space="0" w:color="auto"/>
            <w:left w:val="none" w:sz="0" w:space="0" w:color="auto"/>
            <w:bottom w:val="none" w:sz="0" w:space="0" w:color="auto"/>
            <w:right w:val="none" w:sz="0" w:space="0" w:color="auto"/>
          </w:divBdr>
          <w:divsChild>
            <w:div w:id="118036447">
              <w:marLeft w:val="0"/>
              <w:marRight w:val="0"/>
              <w:marTop w:val="0"/>
              <w:marBottom w:val="0"/>
              <w:divBdr>
                <w:top w:val="none" w:sz="0" w:space="0" w:color="auto"/>
                <w:left w:val="none" w:sz="0" w:space="0" w:color="auto"/>
                <w:bottom w:val="none" w:sz="0" w:space="0" w:color="auto"/>
                <w:right w:val="none" w:sz="0" w:space="0" w:color="auto"/>
              </w:divBdr>
              <w:divsChild>
                <w:div w:id="412436662">
                  <w:marLeft w:val="0"/>
                  <w:marRight w:val="0"/>
                  <w:marTop w:val="0"/>
                  <w:marBottom w:val="0"/>
                  <w:divBdr>
                    <w:top w:val="none" w:sz="0" w:space="0" w:color="auto"/>
                    <w:left w:val="none" w:sz="0" w:space="0" w:color="auto"/>
                    <w:bottom w:val="none" w:sz="0" w:space="0" w:color="auto"/>
                    <w:right w:val="none" w:sz="0" w:space="0" w:color="auto"/>
                  </w:divBdr>
                  <w:divsChild>
                    <w:div w:id="120529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7908335">
      <w:bodyDiv w:val="1"/>
      <w:marLeft w:val="0"/>
      <w:marRight w:val="0"/>
      <w:marTop w:val="0"/>
      <w:marBottom w:val="0"/>
      <w:divBdr>
        <w:top w:val="none" w:sz="0" w:space="0" w:color="auto"/>
        <w:left w:val="none" w:sz="0" w:space="0" w:color="auto"/>
        <w:bottom w:val="none" w:sz="0" w:space="0" w:color="auto"/>
        <w:right w:val="none" w:sz="0" w:space="0" w:color="auto"/>
      </w:divBdr>
    </w:div>
    <w:div w:id="1704985463">
      <w:bodyDiv w:val="1"/>
      <w:marLeft w:val="0"/>
      <w:marRight w:val="0"/>
      <w:marTop w:val="0"/>
      <w:marBottom w:val="0"/>
      <w:divBdr>
        <w:top w:val="none" w:sz="0" w:space="0" w:color="auto"/>
        <w:left w:val="none" w:sz="0" w:space="0" w:color="auto"/>
        <w:bottom w:val="none" w:sz="0" w:space="0" w:color="auto"/>
        <w:right w:val="none" w:sz="0" w:space="0" w:color="auto"/>
      </w:divBdr>
      <w:divsChild>
        <w:div w:id="1386642657">
          <w:marLeft w:val="0"/>
          <w:marRight w:val="0"/>
          <w:marTop w:val="0"/>
          <w:marBottom w:val="0"/>
          <w:divBdr>
            <w:top w:val="none" w:sz="0" w:space="0" w:color="auto"/>
            <w:left w:val="none" w:sz="0" w:space="0" w:color="auto"/>
            <w:bottom w:val="none" w:sz="0" w:space="0" w:color="auto"/>
            <w:right w:val="none" w:sz="0" w:space="0" w:color="auto"/>
          </w:divBdr>
          <w:divsChild>
            <w:div w:id="236323512">
              <w:marLeft w:val="0"/>
              <w:marRight w:val="0"/>
              <w:marTop w:val="0"/>
              <w:marBottom w:val="0"/>
              <w:divBdr>
                <w:top w:val="none" w:sz="0" w:space="0" w:color="auto"/>
                <w:left w:val="none" w:sz="0" w:space="0" w:color="auto"/>
                <w:bottom w:val="none" w:sz="0" w:space="0" w:color="auto"/>
                <w:right w:val="none" w:sz="0" w:space="0" w:color="auto"/>
              </w:divBdr>
              <w:divsChild>
                <w:div w:id="26951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73968">
      <w:bodyDiv w:val="1"/>
      <w:marLeft w:val="0"/>
      <w:marRight w:val="0"/>
      <w:marTop w:val="0"/>
      <w:marBottom w:val="0"/>
      <w:divBdr>
        <w:top w:val="none" w:sz="0" w:space="0" w:color="auto"/>
        <w:left w:val="none" w:sz="0" w:space="0" w:color="auto"/>
        <w:bottom w:val="none" w:sz="0" w:space="0" w:color="auto"/>
        <w:right w:val="none" w:sz="0" w:space="0" w:color="auto"/>
      </w:divBdr>
      <w:divsChild>
        <w:div w:id="46026764">
          <w:marLeft w:val="0"/>
          <w:marRight w:val="0"/>
          <w:marTop w:val="0"/>
          <w:marBottom w:val="0"/>
          <w:divBdr>
            <w:top w:val="none" w:sz="0" w:space="0" w:color="auto"/>
            <w:left w:val="none" w:sz="0" w:space="0" w:color="auto"/>
            <w:bottom w:val="none" w:sz="0" w:space="0" w:color="auto"/>
            <w:right w:val="none" w:sz="0" w:space="0" w:color="auto"/>
          </w:divBdr>
          <w:divsChild>
            <w:div w:id="496268556">
              <w:marLeft w:val="0"/>
              <w:marRight w:val="0"/>
              <w:marTop w:val="0"/>
              <w:marBottom w:val="0"/>
              <w:divBdr>
                <w:top w:val="none" w:sz="0" w:space="0" w:color="auto"/>
                <w:left w:val="none" w:sz="0" w:space="0" w:color="auto"/>
                <w:bottom w:val="none" w:sz="0" w:space="0" w:color="auto"/>
                <w:right w:val="none" w:sz="0" w:space="0" w:color="auto"/>
              </w:divBdr>
              <w:divsChild>
                <w:div w:id="39874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0828">
      <w:bodyDiv w:val="1"/>
      <w:marLeft w:val="0"/>
      <w:marRight w:val="0"/>
      <w:marTop w:val="0"/>
      <w:marBottom w:val="0"/>
      <w:divBdr>
        <w:top w:val="none" w:sz="0" w:space="0" w:color="auto"/>
        <w:left w:val="none" w:sz="0" w:space="0" w:color="auto"/>
        <w:bottom w:val="none" w:sz="0" w:space="0" w:color="auto"/>
        <w:right w:val="none" w:sz="0" w:space="0" w:color="auto"/>
      </w:divBdr>
      <w:divsChild>
        <w:div w:id="1287420830">
          <w:marLeft w:val="0"/>
          <w:marRight w:val="0"/>
          <w:marTop w:val="0"/>
          <w:marBottom w:val="0"/>
          <w:divBdr>
            <w:top w:val="none" w:sz="0" w:space="0" w:color="auto"/>
            <w:left w:val="none" w:sz="0" w:space="0" w:color="auto"/>
            <w:bottom w:val="none" w:sz="0" w:space="0" w:color="auto"/>
            <w:right w:val="none" w:sz="0" w:space="0" w:color="auto"/>
          </w:divBdr>
          <w:divsChild>
            <w:div w:id="1387484118">
              <w:marLeft w:val="0"/>
              <w:marRight w:val="0"/>
              <w:marTop w:val="0"/>
              <w:marBottom w:val="0"/>
              <w:divBdr>
                <w:top w:val="none" w:sz="0" w:space="0" w:color="auto"/>
                <w:left w:val="none" w:sz="0" w:space="0" w:color="auto"/>
                <w:bottom w:val="none" w:sz="0" w:space="0" w:color="auto"/>
                <w:right w:val="none" w:sz="0" w:space="0" w:color="auto"/>
              </w:divBdr>
              <w:divsChild>
                <w:div w:id="1961304852">
                  <w:marLeft w:val="0"/>
                  <w:marRight w:val="0"/>
                  <w:marTop w:val="0"/>
                  <w:marBottom w:val="0"/>
                  <w:divBdr>
                    <w:top w:val="none" w:sz="0" w:space="0" w:color="auto"/>
                    <w:left w:val="none" w:sz="0" w:space="0" w:color="auto"/>
                    <w:bottom w:val="none" w:sz="0" w:space="0" w:color="auto"/>
                    <w:right w:val="none" w:sz="0" w:space="0" w:color="auto"/>
                  </w:divBdr>
                  <w:divsChild>
                    <w:div w:id="1336957234">
                      <w:marLeft w:val="0"/>
                      <w:marRight w:val="0"/>
                      <w:marTop w:val="0"/>
                      <w:marBottom w:val="0"/>
                      <w:divBdr>
                        <w:top w:val="none" w:sz="0" w:space="0" w:color="auto"/>
                        <w:left w:val="none" w:sz="0" w:space="0" w:color="auto"/>
                        <w:bottom w:val="none" w:sz="0" w:space="0" w:color="auto"/>
                        <w:right w:val="none" w:sz="0" w:space="0" w:color="auto"/>
                      </w:divBdr>
                    </w:div>
                  </w:divsChild>
                </w:div>
                <w:div w:id="1121342007">
                  <w:marLeft w:val="0"/>
                  <w:marRight w:val="0"/>
                  <w:marTop w:val="0"/>
                  <w:marBottom w:val="0"/>
                  <w:divBdr>
                    <w:top w:val="none" w:sz="0" w:space="0" w:color="auto"/>
                    <w:left w:val="none" w:sz="0" w:space="0" w:color="auto"/>
                    <w:bottom w:val="none" w:sz="0" w:space="0" w:color="auto"/>
                    <w:right w:val="none" w:sz="0" w:space="0" w:color="auto"/>
                  </w:divBdr>
                  <w:divsChild>
                    <w:div w:id="1318920489">
                      <w:marLeft w:val="0"/>
                      <w:marRight w:val="0"/>
                      <w:marTop w:val="0"/>
                      <w:marBottom w:val="0"/>
                      <w:divBdr>
                        <w:top w:val="none" w:sz="0" w:space="0" w:color="auto"/>
                        <w:left w:val="none" w:sz="0" w:space="0" w:color="auto"/>
                        <w:bottom w:val="none" w:sz="0" w:space="0" w:color="auto"/>
                        <w:right w:val="none" w:sz="0" w:space="0" w:color="auto"/>
                      </w:divBdr>
                    </w:div>
                  </w:divsChild>
                </w:div>
                <w:div w:id="504326043">
                  <w:marLeft w:val="0"/>
                  <w:marRight w:val="0"/>
                  <w:marTop w:val="0"/>
                  <w:marBottom w:val="0"/>
                  <w:divBdr>
                    <w:top w:val="none" w:sz="0" w:space="0" w:color="auto"/>
                    <w:left w:val="none" w:sz="0" w:space="0" w:color="auto"/>
                    <w:bottom w:val="none" w:sz="0" w:space="0" w:color="auto"/>
                    <w:right w:val="none" w:sz="0" w:space="0" w:color="auto"/>
                  </w:divBdr>
                  <w:divsChild>
                    <w:div w:id="9791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38612">
      <w:bodyDiv w:val="1"/>
      <w:marLeft w:val="0"/>
      <w:marRight w:val="0"/>
      <w:marTop w:val="0"/>
      <w:marBottom w:val="0"/>
      <w:divBdr>
        <w:top w:val="none" w:sz="0" w:space="0" w:color="auto"/>
        <w:left w:val="none" w:sz="0" w:space="0" w:color="auto"/>
        <w:bottom w:val="none" w:sz="0" w:space="0" w:color="auto"/>
        <w:right w:val="none" w:sz="0" w:space="0" w:color="auto"/>
      </w:divBdr>
      <w:divsChild>
        <w:div w:id="1190140563">
          <w:marLeft w:val="0"/>
          <w:marRight w:val="0"/>
          <w:marTop w:val="0"/>
          <w:marBottom w:val="0"/>
          <w:divBdr>
            <w:top w:val="none" w:sz="0" w:space="0" w:color="auto"/>
            <w:left w:val="none" w:sz="0" w:space="0" w:color="auto"/>
            <w:bottom w:val="none" w:sz="0" w:space="0" w:color="auto"/>
            <w:right w:val="none" w:sz="0" w:space="0" w:color="auto"/>
          </w:divBdr>
          <w:divsChild>
            <w:div w:id="176232588">
              <w:marLeft w:val="0"/>
              <w:marRight w:val="0"/>
              <w:marTop w:val="0"/>
              <w:marBottom w:val="0"/>
              <w:divBdr>
                <w:top w:val="none" w:sz="0" w:space="0" w:color="auto"/>
                <w:left w:val="none" w:sz="0" w:space="0" w:color="auto"/>
                <w:bottom w:val="none" w:sz="0" w:space="0" w:color="auto"/>
                <w:right w:val="none" w:sz="0" w:space="0" w:color="auto"/>
              </w:divBdr>
              <w:divsChild>
                <w:div w:id="116825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583550">
      <w:bodyDiv w:val="1"/>
      <w:marLeft w:val="0"/>
      <w:marRight w:val="0"/>
      <w:marTop w:val="0"/>
      <w:marBottom w:val="0"/>
      <w:divBdr>
        <w:top w:val="none" w:sz="0" w:space="0" w:color="auto"/>
        <w:left w:val="none" w:sz="0" w:space="0" w:color="auto"/>
        <w:bottom w:val="none" w:sz="0" w:space="0" w:color="auto"/>
        <w:right w:val="none" w:sz="0" w:space="0" w:color="auto"/>
      </w:divBdr>
      <w:divsChild>
        <w:div w:id="843785188">
          <w:marLeft w:val="0"/>
          <w:marRight w:val="0"/>
          <w:marTop w:val="0"/>
          <w:marBottom w:val="0"/>
          <w:divBdr>
            <w:top w:val="none" w:sz="0" w:space="0" w:color="auto"/>
            <w:left w:val="none" w:sz="0" w:space="0" w:color="auto"/>
            <w:bottom w:val="none" w:sz="0" w:space="0" w:color="auto"/>
            <w:right w:val="none" w:sz="0" w:space="0" w:color="auto"/>
          </w:divBdr>
          <w:divsChild>
            <w:div w:id="1296564265">
              <w:marLeft w:val="0"/>
              <w:marRight w:val="0"/>
              <w:marTop w:val="0"/>
              <w:marBottom w:val="0"/>
              <w:divBdr>
                <w:top w:val="none" w:sz="0" w:space="0" w:color="auto"/>
                <w:left w:val="none" w:sz="0" w:space="0" w:color="auto"/>
                <w:bottom w:val="none" w:sz="0" w:space="0" w:color="auto"/>
                <w:right w:val="none" w:sz="0" w:space="0" w:color="auto"/>
              </w:divBdr>
              <w:divsChild>
                <w:div w:id="393478229">
                  <w:marLeft w:val="0"/>
                  <w:marRight w:val="0"/>
                  <w:marTop w:val="0"/>
                  <w:marBottom w:val="0"/>
                  <w:divBdr>
                    <w:top w:val="none" w:sz="0" w:space="0" w:color="auto"/>
                    <w:left w:val="none" w:sz="0" w:space="0" w:color="auto"/>
                    <w:bottom w:val="none" w:sz="0" w:space="0" w:color="auto"/>
                    <w:right w:val="none" w:sz="0" w:space="0" w:color="auto"/>
                  </w:divBdr>
                  <w:divsChild>
                    <w:div w:id="505290421">
                      <w:marLeft w:val="0"/>
                      <w:marRight w:val="0"/>
                      <w:marTop w:val="0"/>
                      <w:marBottom w:val="0"/>
                      <w:divBdr>
                        <w:top w:val="none" w:sz="0" w:space="0" w:color="auto"/>
                        <w:left w:val="none" w:sz="0" w:space="0" w:color="auto"/>
                        <w:bottom w:val="none" w:sz="0" w:space="0" w:color="auto"/>
                        <w:right w:val="none" w:sz="0" w:space="0" w:color="auto"/>
                      </w:divBdr>
                    </w:div>
                  </w:divsChild>
                </w:div>
                <w:div w:id="1638759942">
                  <w:marLeft w:val="0"/>
                  <w:marRight w:val="0"/>
                  <w:marTop w:val="0"/>
                  <w:marBottom w:val="0"/>
                  <w:divBdr>
                    <w:top w:val="none" w:sz="0" w:space="0" w:color="auto"/>
                    <w:left w:val="none" w:sz="0" w:space="0" w:color="auto"/>
                    <w:bottom w:val="none" w:sz="0" w:space="0" w:color="auto"/>
                    <w:right w:val="none" w:sz="0" w:space="0" w:color="auto"/>
                  </w:divBdr>
                  <w:divsChild>
                    <w:div w:id="145243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non-examination-assessments" TargetMode="External"/><Relationship Id="rId18" Type="http://schemas.openxmlformats.org/officeDocument/2006/relationships/hyperlink" Target="http://www.jcq.org.uk/exams-office/non-examination-assessments" TargetMode="External"/><Relationship Id="rId26" Type="http://schemas.openxmlformats.org/officeDocument/2006/relationships/hyperlink" Target="http://www.jcq.org.uk/exams-office/malpractice" TargetMode="External"/><Relationship Id="rId21" Type="http://schemas.openxmlformats.org/officeDocument/2006/relationships/hyperlink" Target="http://www.jcq.org.uk/exams-office/access-arrangements-and-special-consideration"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jcq.org.uk/exams-office/non-examination-assessments" TargetMode="External"/><Relationship Id="rId17" Type="http://schemas.openxmlformats.org/officeDocument/2006/relationships/hyperlink" Target="http://www.jcq.org.uk/exams-office/non-examination-assessments" TargetMode="External"/><Relationship Id="rId25" Type="http://schemas.openxmlformats.org/officeDocument/2006/relationships/hyperlink" Target="http://www.jcq.org.uk/exams-office/information-for-candidates-document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jcq.org.uk/exams-office/non-examination-assessments" TargetMode="External"/><Relationship Id="rId20" Type="http://schemas.openxmlformats.org/officeDocument/2006/relationships/hyperlink" Target="https://www.jcq.org.uk/exams-office/access-arrangements-and-special-consideration/regulations-and-guidance" TargetMode="External"/><Relationship Id="rId29" Type="http://schemas.openxmlformats.org/officeDocument/2006/relationships/hyperlink" Target="https://www.jcq.org.uk/exams-office/post-results-servic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non-examination-assessments" TargetMode="External"/><Relationship Id="rId24" Type="http://schemas.openxmlformats.org/officeDocument/2006/relationships/hyperlink" Target="http://www.jcq.org.uk/exams-office/information-for-candidates-documents"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jcq.org.uk/exams-office/information-for-candidates-documents" TargetMode="External"/><Relationship Id="rId23" Type="http://schemas.openxmlformats.org/officeDocument/2006/relationships/hyperlink" Target="http://www.jcq.org.uk/exams-office/malpractice" TargetMode="External"/><Relationship Id="rId28" Type="http://schemas.openxmlformats.org/officeDocument/2006/relationships/hyperlink" Target="https://www.jcq.org.uk/exams-office/post-results-services" TargetMode="External"/><Relationship Id="rId36" Type="http://schemas.openxmlformats.org/officeDocument/2006/relationships/fontTable" Target="fontTable.xml"/><Relationship Id="rId10" Type="http://schemas.openxmlformats.org/officeDocument/2006/relationships/hyperlink" Target="http://www.jcq.org.uk/exams-office/non-examination-assessments" TargetMode="External"/><Relationship Id="rId19" Type="http://schemas.openxmlformats.org/officeDocument/2006/relationships/hyperlink" Target="http://www.jcq.org.uk/exams-office/access-arrangements-and-special-consideration" TargetMode="External"/><Relationship Id="rId31" Type="http://schemas.openxmlformats.org/officeDocument/2006/relationships/hyperlink" Target="http://www.jcq.org.uk/exams-office/information-for-candidates-documents" TargetMode="External"/><Relationship Id="rId4" Type="http://schemas.openxmlformats.org/officeDocument/2006/relationships/styles" Target="styles.xml"/><Relationship Id="rId9" Type="http://schemas.openxmlformats.org/officeDocument/2006/relationships/hyperlink" Target="http://www.jcq.org.uk/exams-office/non-examination-assessments" TargetMode="External"/><Relationship Id="rId14" Type="http://schemas.openxmlformats.org/officeDocument/2006/relationships/hyperlink" Target="http://www.jcq.org.uk/exams-office/information-for-candidates-documents" TargetMode="External"/><Relationship Id="rId22" Type="http://schemas.openxmlformats.org/officeDocument/2006/relationships/hyperlink" Target="https://www.jcq.org.uk/exams-office/non-examinationassessments" TargetMode="External"/><Relationship Id="rId27" Type="http://schemas.openxmlformats.org/officeDocument/2006/relationships/hyperlink" Target="http://www.jcq.org.uk/exams-office/non-examination-assessments" TargetMode="External"/><Relationship Id="rId30" Type="http://schemas.openxmlformats.org/officeDocument/2006/relationships/hyperlink" Target="http://www.jcq.org.uk/exams-office/non-examination-assessments"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385B9F-2684-4B9E-B826-C5825CDA6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8285</Words>
  <Characters>47231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N Boyle</cp:lastModifiedBy>
  <cp:revision>3</cp:revision>
  <cp:lastPrinted>2025-04-03T12:18:00Z</cp:lastPrinted>
  <dcterms:created xsi:type="dcterms:W3CDTF">2026-04-24T08:55:00Z</dcterms:created>
  <dcterms:modified xsi:type="dcterms:W3CDTF">2026-04-24T09:20:00Z</dcterms:modified>
</cp:coreProperties>
</file>