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9698C" w14:textId="77777777" w:rsidR="00083739" w:rsidRPr="00830E77" w:rsidRDefault="00083739">
      <w:pPr>
        <w:rPr>
          <w:rFonts w:asciiTheme="minorHAnsi" w:hAnsiTheme="minorHAnsi" w:cstheme="minorHAnsi"/>
          <w:color w:val="003399"/>
          <w:sz w:val="24"/>
          <w:szCs w:val="24"/>
        </w:rPr>
      </w:pPr>
    </w:p>
    <w:p w14:paraId="2F92F8BA" w14:textId="77777777" w:rsidR="00083739" w:rsidRPr="00830E77" w:rsidRDefault="00083739">
      <w:pPr>
        <w:rPr>
          <w:rFonts w:asciiTheme="minorHAnsi" w:hAnsiTheme="minorHAnsi" w:cstheme="minorHAnsi"/>
          <w:color w:val="003399"/>
          <w:sz w:val="24"/>
          <w:szCs w:val="24"/>
        </w:rPr>
      </w:pPr>
    </w:p>
    <w:p w14:paraId="345CBB62" w14:textId="77777777" w:rsidR="00083739" w:rsidRPr="00830E77" w:rsidRDefault="00083739">
      <w:pPr>
        <w:rPr>
          <w:rFonts w:asciiTheme="minorHAnsi" w:hAnsiTheme="minorHAnsi" w:cstheme="minorHAnsi"/>
          <w:color w:val="003399"/>
          <w:sz w:val="24"/>
          <w:szCs w:val="24"/>
        </w:rPr>
      </w:pPr>
    </w:p>
    <w:p w14:paraId="648D60D6" w14:textId="77777777" w:rsidR="00083739" w:rsidRPr="00830E77" w:rsidRDefault="00083739">
      <w:pPr>
        <w:rPr>
          <w:rFonts w:asciiTheme="minorHAnsi" w:hAnsiTheme="minorHAnsi" w:cstheme="minorHAnsi"/>
          <w:color w:val="003399"/>
          <w:sz w:val="24"/>
          <w:szCs w:val="24"/>
        </w:rPr>
      </w:pPr>
    </w:p>
    <w:p w14:paraId="1EC8E176" w14:textId="77777777" w:rsidR="00083739" w:rsidRPr="00830E77" w:rsidRDefault="00083739">
      <w:pPr>
        <w:rPr>
          <w:rFonts w:asciiTheme="minorHAnsi" w:hAnsiTheme="minorHAnsi" w:cstheme="minorHAnsi"/>
          <w:color w:val="003399"/>
          <w:sz w:val="24"/>
          <w:szCs w:val="24"/>
        </w:rPr>
      </w:pPr>
    </w:p>
    <w:p w14:paraId="50C11E17" w14:textId="77777777" w:rsidR="00083739" w:rsidRPr="00830E77" w:rsidRDefault="00083739">
      <w:pPr>
        <w:rPr>
          <w:rFonts w:asciiTheme="minorHAnsi" w:hAnsiTheme="minorHAnsi" w:cstheme="minorHAnsi"/>
          <w:color w:val="003399"/>
          <w:sz w:val="72"/>
          <w:szCs w:val="72"/>
        </w:rPr>
      </w:pPr>
    </w:p>
    <w:p w14:paraId="56885BC9" w14:textId="77777777" w:rsidR="00830E77" w:rsidRPr="00830E77" w:rsidRDefault="00830E77" w:rsidP="00830E77">
      <w:pPr>
        <w:jc w:val="center"/>
        <w:rPr>
          <w:rFonts w:asciiTheme="minorHAnsi" w:hAnsiTheme="minorHAnsi" w:cstheme="minorHAnsi"/>
          <w:color w:val="003399"/>
          <w:sz w:val="72"/>
          <w:szCs w:val="72"/>
        </w:rPr>
      </w:pPr>
      <w:r w:rsidRPr="00830E77">
        <w:rPr>
          <w:rFonts w:asciiTheme="minorHAnsi" w:hAnsiTheme="minorHAnsi" w:cstheme="minorHAnsi"/>
          <w:color w:val="003399"/>
          <w:sz w:val="72"/>
          <w:szCs w:val="72"/>
        </w:rPr>
        <w:t>Summer 2026 Examinations</w:t>
      </w:r>
    </w:p>
    <w:p w14:paraId="1C9D192D" w14:textId="77777777" w:rsidR="00083739" w:rsidRPr="00830E77" w:rsidRDefault="00083739">
      <w:pPr>
        <w:rPr>
          <w:rFonts w:asciiTheme="minorHAnsi" w:hAnsiTheme="minorHAnsi" w:cstheme="minorHAnsi"/>
          <w:color w:val="003399"/>
          <w:sz w:val="72"/>
          <w:szCs w:val="72"/>
        </w:rPr>
      </w:pPr>
    </w:p>
    <w:p w14:paraId="51DBA219" w14:textId="77777777" w:rsidR="00083739" w:rsidRPr="00830E77" w:rsidRDefault="008E02B6">
      <w:pPr>
        <w:jc w:val="center"/>
        <w:rPr>
          <w:rFonts w:asciiTheme="minorHAnsi" w:hAnsiTheme="minorHAnsi" w:cstheme="minorHAnsi"/>
          <w:b/>
          <w:color w:val="003399"/>
          <w:sz w:val="72"/>
          <w:szCs w:val="72"/>
        </w:rPr>
      </w:pPr>
      <w:bookmarkStart w:id="0" w:name="_Hlk99540708"/>
      <w:r w:rsidRPr="00830E77">
        <w:rPr>
          <w:rFonts w:asciiTheme="minorHAnsi" w:hAnsiTheme="minorHAnsi" w:cstheme="minorHAnsi"/>
          <w:b/>
          <w:color w:val="003399"/>
          <w:sz w:val="72"/>
          <w:szCs w:val="72"/>
        </w:rPr>
        <w:t xml:space="preserve">Complaints and Appeals </w:t>
      </w:r>
      <w:bookmarkEnd w:id="0"/>
      <w:r w:rsidRPr="00830E77">
        <w:rPr>
          <w:rFonts w:asciiTheme="minorHAnsi" w:hAnsiTheme="minorHAnsi" w:cstheme="minorHAnsi"/>
          <w:b/>
          <w:color w:val="003399"/>
          <w:sz w:val="72"/>
          <w:szCs w:val="72"/>
        </w:rPr>
        <w:t>Procedure</w:t>
      </w:r>
    </w:p>
    <w:p w14:paraId="3C3B2B47" w14:textId="77777777" w:rsidR="00083739" w:rsidRDefault="00083739">
      <w:pPr>
        <w:autoSpaceDE w:val="0"/>
        <w:autoSpaceDN w:val="0"/>
        <w:adjustRightInd w:val="0"/>
        <w:spacing w:line="276" w:lineRule="auto"/>
        <w:rPr>
          <w:rFonts w:asciiTheme="minorHAnsi" w:hAnsiTheme="minorHAnsi" w:cstheme="minorHAnsi"/>
          <w:sz w:val="24"/>
          <w:szCs w:val="24"/>
        </w:rPr>
      </w:pPr>
    </w:p>
    <w:p w14:paraId="2943D279" w14:textId="77777777" w:rsidR="00830E77" w:rsidRDefault="00830E77">
      <w:pPr>
        <w:autoSpaceDE w:val="0"/>
        <w:autoSpaceDN w:val="0"/>
        <w:adjustRightInd w:val="0"/>
        <w:spacing w:line="276" w:lineRule="auto"/>
        <w:rPr>
          <w:rFonts w:asciiTheme="minorHAnsi" w:hAnsiTheme="minorHAnsi" w:cstheme="minorHAnsi"/>
          <w:sz w:val="24"/>
          <w:szCs w:val="24"/>
        </w:rPr>
      </w:pPr>
    </w:p>
    <w:p w14:paraId="3185FC7C" w14:textId="77777777" w:rsidR="00830E77" w:rsidRPr="00830E77" w:rsidRDefault="00830E77">
      <w:pPr>
        <w:autoSpaceDE w:val="0"/>
        <w:autoSpaceDN w:val="0"/>
        <w:adjustRightInd w:val="0"/>
        <w:spacing w:line="276" w:lineRule="auto"/>
        <w:rPr>
          <w:rFonts w:asciiTheme="minorHAnsi" w:hAnsiTheme="minorHAnsi" w:cstheme="minorHAnsi"/>
          <w:sz w:val="24"/>
          <w:szCs w:val="24"/>
        </w:rPr>
      </w:pPr>
    </w:p>
    <w:p w14:paraId="44F8113E" w14:textId="77777777" w:rsidR="00083739" w:rsidRPr="00830E77" w:rsidRDefault="00083739">
      <w:pPr>
        <w:autoSpaceDE w:val="0"/>
        <w:autoSpaceDN w:val="0"/>
        <w:adjustRightInd w:val="0"/>
        <w:spacing w:line="276" w:lineRule="auto"/>
        <w:rPr>
          <w:rFonts w:asciiTheme="minorHAnsi" w:hAnsiTheme="minorHAnsi" w:cstheme="minorHAnsi"/>
          <w:sz w:val="24"/>
          <w:szCs w:val="24"/>
        </w:rPr>
      </w:pPr>
    </w:p>
    <w:p w14:paraId="7BBA582D" w14:textId="77777777" w:rsidR="00083739" w:rsidRPr="00830E77" w:rsidRDefault="008E02B6">
      <w:pPr>
        <w:jc w:val="center"/>
        <w:rPr>
          <w:rFonts w:asciiTheme="minorHAnsi" w:hAnsiTheme="minorHAnsi" w:cstheme="minorHAnsi"/>
          <w:sz w:val="24"/>
          <w:szCs w:val="24"/>
        </w:rPr>
      </w:pPr>
      <w:r w:rsidRPr="00830E77">
        <w:rPr>
          <w:rFonts w:asciiTheme="minorHAnsi" w:hAnsiTheme="minorHAnsi" w:cstheme="minorHAnsi"/>
          <w:sz w:val="24"/>
          <w:szCs w:val="24"/>
        </w:rPr>
        <w:t>This procedure is reviewed annually to ensure compliance with current regulations</w:t>
      </w:r>
    </w:p>
    <w:p w14:paraId="36D5C2B0" w14:textId="77777777" w:rsidR="00083739" w:rsidRPr="00830E77" w:rsidRDefault="00083739">
      <w:pPr>
        <w:jc w:val="center"/>
        <w:rPr>
          <w:rFonts w:asciiTheme="minorHAnsi" w:hAnsiTheme="minorHAnsi" w:cstheme="minorHAnsi"/>
          <w:sz w:val="24"/>
          <w:szCs w:val="24"/>
        </w:rPr>
      </w:pPr>
    </w:p>
    <w:tbl>
      <w:tblPr>
        <w:tblStyle w:val="TableGrid"/>
        <w:tblW w:w="4121"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269"/>
        <w:gridCol w:w="1852"/>
      </w:tblGrid>
      <w:tr w:rsidR="00083739" w:rsidRPr="00830E77" w14:paraId="682BDCBD" w14:textId="77777777" w:rsidTr="000F6E63">
        <w:trPr>
          <w:jc w:val="center"/>
        </w:trPr>
        <w:tc>
          <w:tcPr>
            <w:tcW w:w="4121"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19ABC05" w14:textId="77777777" w:rsidR="00083739" w:rsidRPr="00830E77" w:rsidRDefault="008E02B6">
            <w:pPr>
              <w:spacing w:line="276" w:lineRule="auto"/>
              <w:rPr>
                <w:rFonts w:asciiTheme="minorHAnsi" w:hAnsiTheme="minorHAnsi" w:cstheme="minorHAnsi"/>
                <w:sz w:val="24"/>
                <w:szCs w:val="24"/>
              </w:rPr>
            </w:pPr>
            <w:bookmarkStart w:id="1" w:name="_Toc490256598"/>
            <w:r w:rsidRPr="00830E77">
              <w:rPr>
                <w:rFonts w:asciiTheme="minorHAnsi" w:hAnsiTheme="minorHAnsi" w:cstheme="minorHAnsi"/>
                <w:sz w:val="24"/>
                <w:szCs w:val="24"/>
              </w:rPr>
              <w:t>Approved/reviewed by</w:t>
            </w:r>
          </w:p>
        </w:tc>
      </w:tr>
      <w:tr w:rsidR="00083739" w:rsidRPr="00830E77" w14:paraId="6675ACCA" w14:textId="77777777" w:rsidTr="000F6E63">
        <w:trPr>
          <w:jc w:val="center"/>
        </w:trPr>
        <w:tc>
          <w:tcPr>
            <w:tcW w:w="4121" w:type="dxa"/>
            <w:gridSpan w:val="2"/>
            <w:tcBorders>
              <w:top w:val="single" w:sz="8" w:space="0" w:color="auto"/>
              <w:left w:val="single" w:sz="8" w:space="0" w:color="auto"/>
              <w:bottom w:val="single" w:sz="8" w:space="0" w:color="auto"/>
              <w:right w:val="single" w:sz="8" w:space="0" w:color="auto"/>
            </w:tcBorders>
            <w:vAlign w:val="center"/>
          </w:tcPr>
          <w:p w14:paraId="75C01F17" w14:textId="3B8C6613" w:rsidR="00083739" w:rsidRPr="00830E77" w:rsidRDefault="008E02B6">
            <w:pPr>
              <w:spacing w:line="276" w:lineRule="auto"/>
              <w:jc w:val="center"/>
              <w:rPr>
                <w:rFonts w:asciiTheme="minorHAnsi" w:hAnsiTheme="minorHAnsi" w:cstheme="minorHAnsi"/>
                <w:sz w:val="24"/>
                <w:szCs w:val="24"/>
              </w:rPr>
            </w:pPr>
            <w:r w:rsidRPr="00830E77">
              <w:rPr>
                <w:rFonts w:asciiTheme="minorHAnsi" w:hAnsiTheme="minorHAnsi" w:cstheme="minorHAnsi"/>
                <w:sz w:val="24"/>
                <w:szCs w:val="24"/>
              </w:rPr>
              <w:t>M</w:t>
            </w:r>
            <w:r w:rsidR="00830E77" w:rsidRPr="00830E77">
              <w:rPr>
                <w:rFonts w:asciiTheme="minorHAnsi" w:hAnsiTheme="minorHAnsi" w:cstheme="minorHAnsi"/>
                <w:sz w:val="24"/>
                <w:szCs w:val="24"/>
              </w:rPr>
              <w:t>iss L Woulfe</w:t>
            </w:r>
          </w:p>
        </w:tc>
      </w:tr>
      <w:tr w:rsidR="00083739" w:rsidRPr="00830E77" w14:paraId="7FDAAB72" w14:textId="77777777" w:rsidTr="000F6E63">
        <w:trPr>
          <w:jc w:val="center"/>
        </w:trPr>
        <w:tc>
          <w:tcPr>
            <w:tcW w:w="2269"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B72AFE7" w14:textId="77777777" w:rsidR="00083739" w:rsidRPr="00830E77" w:rsidRDefault="008E02B6">
            <w:pPr>
              <w:spacing w:line="276" w:lineRule="auto"/>
              <w:ind w:left="1080" w:hanging="1080"/>
              <w:rPr>
                <w:rFonts w:asciiTheme="minorHAnsi" w:hAnsiTheme="minorHAnsi" w:cstheme="minorHAnsi"/>
                <w:sz w:val="24"/>
                <w:szCs w:val="24"/>
              </w:rPr>
            </w:pPr>
            <w:r w:rsidRPr="00830E77">
              <w:rPr>
                <w:rFonts w:asciiTheme="minorHAnsi" w:hAnsiTheme="minorHAnsi" w:cstheme="minorHAnsi"/>
                <w:sz w:val="24"/>
                <w:szCs w:val="24"/>
              </w:rPr>
              <w:t>Date of next review</w:t>
            </w:r>
          </w:p>
        </w:tc>
        <w:tc>
          <w:tcPr>
            <w:tcW w:w="1852" w:type="dxa"/>
            <w:tcBorders>
              <w:top w:val="single" w:sz="8" w:space="0" w:color="auto"/>
              <w:left w:val="single" w:sz="8" w:space="0" w:color="auto"/>
              <w:bottom w:val="single" w:sz="8" w:space="0" w:color="auto"/>
              <w:right w:val="single" w:sz="8" w:space="0" w:color="auto"/>
            </w:tcBorders>
            <w:vAlign w:val="center"/>
          </w:tcPr>
          <w:p w14:paraId="09D307B0" w14:textId="36636F50" w:rsidR="00083739" w:rsidRPr="00830E77" w:rsidRDefault="008E02B6">
            <w:pPr>
              <w:spacing w:line="276" w:lineRule="auto"/>
              <w:jc w:val="center"/>
              <w:rPr>
                <w:rFonts w:asciiTheme="minorHAnsi" w:hAnsiTheme="minorHAnsi" w:cstheme="minorHAnsi"/>
                <w:sz w:val="24"/>
                <w:szCs w:val="24"/>
              </w:rPr>
            </w:pPr>
            <w:r w:rsidRPr="00830E77">
              <w:rPr>
                <w:rFonts w:asciiTheme="minorHAnsi" w:hAnsiTheme="minorHAnsi" w:cstheme="minorHAnsi"/>
                <w:sz w:val="24"/>
                <w:szCs w:val="24"/>
              </w:rPr>
              <w:t>3</w:t>
            </w:r>
            <w:r w:rsidR="00830E77" w:rsidRPr="00830E77">
              <w:rPr>
                <w:rFonts w:asciiTheme="minorHAnsi" w:hAnsiTheme="minorHAnsi" w:cstheme="minorHAnsi"/>
                <w:sz w:val="24"/>
                <w:szCs w:val="24"/>
              </w:rPr>
              <w:t>1</w:t>
            </w:r>
            <w:r w:rsidRPr="00830E77">
              <w:rPr>
                <w:rFonts w:asciiTheme="minorHAnsi" w:hAnsiTheme="minorHAnsi" w:cstheme="minorHAnsi"/>
                <w:sz w:val="24"/>
                <w:szCs w:val="24"/>
              </w:rPr>
              <w:t>/03/202</w:t>
            </w:r>
            <w:r w:rsidR="00830E77" w:rsidRPr="00830E77">
              <w:rPr>
                <w:rFonts w:asciiTheme="minorHAnsi" w:hAnsiTheme="minorHAnsi" w:cstheme="minorHAnsi"/>
                <w:sz w:val="24"/>
                <w:szCs w:val="24"/>
              </w:rPr>
              <w:t>7</w:t>
            </w:r>
          </w:p>
        </w:tc>
      </w:tr>
    </w:tbl>
    <w:p w14:paraId="02F043AE" w14:textId="77777777" w:rsidR="00083739" w:rsidRPr="00830E77" w:rsidRDefault="00083739">
      <w:pPr>
        <w:pStyle w:val="Headinglevel1"/>
        <w:spacing w:before="240" w:line="276" w:lineRule="auto"/>
        <w:rPr>
          <w:rFonts w:asciiTheme="minorHAnsi" w:hAnsiTheme="minorHAnsi" w:cstheme="minorHAnsi"/>
          <w:szCs w:val="24"/>
        </w:rPr>
      </w:pPr>
    </w:p>
    <w:p w14:paraId="56612913" w14:textId="77777777" w:rsidR="00083739" w:rsidRPr="00830E77" w:rsidRDefault="00083739">
      <w:pPr>
        <w:pStyle w:val="Headinglevel1"/>
        <w:spacing w:before="240" w:line="276" w:lineRule="auto"/>
        <w:rPr>
          <w:rFonts w:asciiTheme="minorHAnsi" w:hAnsiTheme="minorHAnsi" w:cstheme="minorHAnsi"/>
          <w:szCs w:val="24"/>
        </w:rPr>
      </w:pPr>
    </w:p>
    <w:p w14:paraId="6871A6F4" w14:textId="77777777" w:rsidR="00083739" w:rsidRPr="00830E77" w:rsidRDefault="00083739">
      <w:pPr>
        <w:pStyle w:val="Headinglevel1"/>
        <w:spacing w:before="240" w:line="276" w:lineRule="auto"/>
        <w:rPr>
          <w:rFonts w:asciiTheme="minorHAnsi" w:hAnsiTheme="minorHAnsi" w:cstheme="minorHAnsi"/>
          <w:szCs w:val="24"/>
        </w:rPr>
      </w:pPr>
    </w:p>
    <w:p w14:paraId="6B1EC271" w14:textId="77777777" w:rsidR="00083739" w:rsidRPr="00830E77" w:rsidRDefault="00083739">
      <w:pPr>
        <w:pStyle w:val="Headinglevel1"/>
        <w:spacing w:before="240" w:line="276" w:lineRule="auto"/>
        <w:rPr>
          <w:rFonts w:asciiTheme="minorHAnsi" w:hAnsiTheme="minorHAnsi" w:cstheme="minorHAnsi"/>
          <w:szCs w:val="24"/>
        </w:rPr>
      </w:pPr>
    </w:p>
    <w:p w14:paraId="16166728" w14:textId="77777777" w:rsidR="00083739" w:rsidRPr="00830E77" w:rsidRDefault="00083739">
      <w:pPr>
        <w:pStyle w:val="Headinglevel1"/>
        <w:spacing w:before="240" w:line="276" w:lineRule="auto"/>
        <w:rPr>
          <w:rFonts w:asciiTheme="minorHAnsi" w:hAnsiTheme="minorHAnsi" w:cstheme="minorHAnsi"/>
          <w:szCs w:val="24"/>
        </w:rPr>
      </w:pPr>
    </w:p>
    <w:p w14:paraId="748037FA" w14:textId="77777777" w:rsidR="00083739" w:rsidRPr="00830E77" w:rsidRDefault="00083739">
      <w:pPr>
        <w:pStyle w:val="Headinglevel1"/>
        <w:spacing w:before="240" w:line="276" w:lineRule="auto"/>
        <w:rPr>
          <w:rFonts w:asciiTheme="minorHAnsi" w:hAnsiTheme="minorHAnsi" w:cstheme="minorHAnsi"/>
          <w:szCs w:val="24"/>
        </w:rPr>
      </w:pPr>
    </w:p>
    <w:p w14:paraId="75F078D7" w14:textId="77777777" w:rsidR="00083739" w:rsidRPr="00830E77" w:rsidRDefault="00083739">
      <w:pPr>
        <w:pStyle w:val="Headinglevel1"/>
        <w:spacing w:before="240" w:line="276" w:lineRule="auto"/>
        <w:rPr>
          <w:rFonts w:asciiTheme="minorHAnsi" w:hAnsiTheme="minorHAnsi" w:cstheme="minorHAnsi"/>
          <w:szCs w:val="24"/>
        </w:rPr>
      </w:pPr>
    </w:p>
    <w:p w14:paraId="2558B63C" w14:textId="77777777" w:rsidR="00083739" w:rsidRPr="00830E77" w:rsidRDefault="008E02B6">
      <w:pPr>
        <w:pStyle w:val="Headinglevel1"/>
        <w:spacing w:before="240" w:line="276" w:lineRule="auto"/>
        <w:jc w:val="center"/>
        <w:rPr>
          <w:rFonts w:asciiTheme="minorHAnsi" w:hAnsiTheme="minorHAnsi" w:cstheme="minorHAnsi"/>
          <w:color w:val="auto"/>
          <w:szCs w:val="24"/>
        </w:rPr>
      </w:pPr>
      <w:r w:rsidRPr="00830E77">
        <w:rPr>
          <w:rFonts w:asciiTheme="minorHAnsi" w:hAnsiTheme="minorHAnsi" w:cstheme="minorHAnsi"/>
          <w:color w:val="auto"/>
          <w:szCs w:val="24"/>
        </w:rPr>
        <w:t>Contents</w:t>
      </w:r>
    </w:p>
    <w:p w14:paraId="5753E573" w14:textId="77777777" w:rsidR="00083739" w:rsidRPr="00830E77" w:rsidRDefault="00083739">
      <w:pPr>
        <w:pStyle w:val="Headinglevel1"/>
        <w:spacing w:before="240" w:line="276" w:lineRule="auto"/>
        <w:rPr>
          <w:rFonts w:asciiTheme="minorHAnsi" w:hAnsiTheme="minorHAnsi" w:cstheme="minorHAnsi"/>
          <w:szCs w:val="24"/>
        </w:rPr>
      </w:pPr>
    </w:p>
    <w:p w14:paraId="48965BD2" w14:textId="77777777"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Key Staff Involved</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3</w:t>
      </w:r>
    </w:p>
    <w:p w14:paraId="4B4D6878" w14:textId="668E8F2A"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Purpose of the Procedure</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3</w:t>
      </w:r>
    </w:p>
    <w:p w14:paraId="73ADB3FC" w14:textId="77777777"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Grounds for Complaint</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3</w:t>
      </w:r>
    </w:p>
    <w:p w14:paraId="69DEB611" w14:textId="77777777"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Complaints and Appeals Procedure</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5</w:t>
      </w:r>
    </w:p>
    <w:p w14:paraId="1FFB9D31" w14:textId="77777777"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Complaints and Appeals Form</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6</w:t>
      </w:r>
    </w:p>
    <w:p w14:paraId="12CA33AD" w14:textId="77777777" w:rsidR="00083739" w:rsidRPr="00830E77" w:rsidRDefault="008E02B6">
      <w:pPr>
        <w:pStyle w:val="Headinglevel1"/>
        <w:numPr>
          <w:ilvl w:val="0"/>
          <w:numId w:val="46"/>
        </w:numPr>
        <w:spacing w:before="240" w:line="276" w:lineRule="auto"/>
        <w:rPr>
          <w:rFonts w:asciiTheme="minorHAnsi" w:hAnsiTheme="minorHAnsi" w:cstheme="minorHAnsi"/>
          <w:color w:val="auto"/>
          <w:szCs w:val="24"/>
        </w:rPr>
      </w:pPr>
      <w:r w:rsidRPr="00830E77">
        <w:rPr>
          <w:rFonts w:asciiTheme="minorHAnsi" w:hAnsiTheme="minorHAnsi" w:cstheme="minorHAnsi"/>
          <w:color w:val="auto"/>
          <w:szCs w:val="24"/>
        </w:rPr>
        <w:t>Complaints and Appeals Log</w:t>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r>
      <w:r w:rsidRPr="00830E77">
        <w:rPr>
          <w:rFonts w:asciiTheme="minorHAnsi" w:hAnsiTheme="minorHAnsi" w:cstheme="minorHAnsi"/>
          <w:color w:val="auto"/>
          <w:szCs w:val="24"/>
        </w:rPr>
        <w:tab/>
        <w:t>7</w:t>
      </w:r>
    </w:p>
    <w:p w14:paraId="722D2346" w14:textId="77777777" w:rsidR="00083739" w:rsidRPr="00830E77" w:rsidRDefault="00083739">
      <w:pPr>
        <w:pStyle w:val="Headinglevel1"/>
        <w:spacing w:before="240" w:line="276" w:lineRule="auto"/>
        <w:rPr>
          <w:rFonts w:asciiTheme="minorHAnsi" w:hAnsiTheme="minorHAnsi" w:cstheme="minorHAnsi"/>
          <w:szCs w:val="24"/>
        </w:rPr>
      </w:pPr>
    </w:p>
    <w:p w14:paraId="48AF33CF" w14:textId="77777777" w:rsidR="00083739" w:rsidRPr="00830E77" w:rsidRDefault="00083739">
      <w:pPr>
        <w:pStyle w:val="Headinglevel1"/>
        <w:spacing w:before="240" w:line="276" w:lineRule="auto"/>
        <w:rPr>
          <w:rFonts w:asciiTheme="minorHAnsi" w:hAnsiTheme="minorHAnsi" w:cstheme="minorHAnsi"/>
          <w:szCs w:val="24"/>
        </w:rPr>
      </w:pPr>
    </w:p>
    <w:p w14:paraId="04635DF3" w14:textId="77777777" w:rsidR="00083739" w:rsidRPr="00830E77" w:rsidRDefault="00083739">
      <w:pPr>
        <w:pStyle w:val="Headinglevel1"/>
        <w:spacing w:before="240" w:line="276" w:lineRule="auto"/>
        <w:rPr>
          <w:rFonts w:asciiTheme="minorHAnsi" w:hAnsiTheme="minorHAnsi" w:cstheme="minorHAnsi"/>
          <w:szCs w:val="24"/>
        </w:rPr>
      </w:pPr>
    </w:p>
    <w:p w14:paraId="7317ED45" w14:textId="77777777" w:rsidR="00083739" w:rsidRPr="00830E77" w:rsidRDefault="00083739">
      <w:pPr>
        <w:pStyle w:val="Headinglevel1"/>
        <w:spacing w:before="240" w:line="276" w:lineRule="auto"/>
        <w:rPr>
          <w:rFonts w:asciiTheme="minorHAnsi" w:hAnsiTheme="minorHAnsi" w:cstheme="minorHAnsi"/>
          <w:szCs w:val="24"/>
        </w:rPr>
      </w:pPr>
    </w:p>
    <w:p w14:paraId="77F66088" w14:textId="77777777" w:rsidR="00083739" w:rsidRPr="00830E77" w:rsidRDefault="00083739">
      <w:pPr>
        <w:pStyle w:val="Headinglevel1"/>
        <w:spacing w:before="240" w:line="276" w:lineRule="auto"/>
        <w:rPr>
          <w:rFonts w:asciiTheme="minorHAnsi" w:hAnsiTheme="minorHAnsi" w:cstheme="minorHAnsi"/>
          <w:szCs w:val="24"/>
        </w:rPr>
      </w:pPr>
    </w:p>
    <w:p w14:paraId="41E233F9" w14:textId="77777777" w:rsidR="00083739" w:rsidRPr="00830E77" w:rsidRDefault="00083739">
      <w:pPr>
        <w:pStyle w:val="Headinglevel1"/>
        <w:spacing w:before="240" w:line="276" w:lineRule="auto"/>
        <w:rPr>
          <w:rFonts w:asciiTheme="minorHAnsi" w:hAnsiTheme="minorHAnsi" w:cstheme="minorHAnsi"/>
          <w:szCs w:val="24"/>
        </w:rPr>
      </w:pPr>
    </w:p>
    <w:p w14:paraId="1DF0A6F5" w14:textId="77777777" w:rsidR="00083739" w:rsidRPr="00830E77" w:rsidRDefault="00083739">
      <w:pPr>
        <w:pStyle w:val="Headinglevel1"/>
        <w:spacing w:before="240" w:line="276" w:lineRule="auto"/>
        <w:rPr>
          <w:rFonts w:asciiTheme="minorHAnsi" w:hAnsiTheme="minorHAnsi" w:cstheme="minorHAnsi"/>
          <w:szCs w:val="24"/>
        </w:rPr>
      </w:pPr>
    </w:p>
    <w:p w14:paraId="3441D421" w14:textId="77777777" w:rsidR="00083739" w:rsidRPr="00830E77" w:rsidRDefault="00083739">
      <w:pPr>
        <w:pStyle w:val="Headinglevel1"/>
        <w:spacing w:before="240" w:line="276" w:lineRule="auto"/>
        <w:rPr>
          <w:rFonts w:asciiTheme="minorHAnsi" w:hAnsiTheme="minorHAnsi" w:cstheme="minorHAnsi"/>
          <w:szCs w:val="24"/>
        </w:rPr>
      </w:pPr>
    </w:p>
    <w:p w14:paraId="5C73C8A2" w14:textId="77777777" w:rsidR="00083739" w:rsidRPr="00830E77" w:rsidRDefault="00083739">
      <w:pPr>
        <w:pStyle w:val="Headinglevel1"/>
        <w:spacing w:before="240" w:line="276" w:lineRule="auto"/>
        <w:rPr>
          <w:rFonts w:asciiTheme="minorHAnsi" w:hAnsiTheme="minorHAnsi" w:cstheme="minorHAnsi"/>
          <w:szCs w:val="24"/>
        </w:rPr>
      </w:pPr>
    </w:p>
    <w:p w14:paraId="60E4D61A" w14:textId="77777777" w:rsidR="00083739" w:rsidRPr="00830E77" w:rsidRDefault="00083739">
      <w:pPr>
        <w:pStyle w:val="Headinglevel1"/>
        <w:spacing w:before="240" w:line="276" w:lineRule="auto"/>
        <w:rPr>
          <w:rFonts w:asciiTheme="minorHAnsi" w:hAnsiTheme="minorHAnsi" w:cstheme="minorHAnsi"/>
          <w:szCs w:val="24"/>
        </w:rPr>
      </w:pPr>
    </w:p>
    <w:p w14:paraId="45F688D3" w14:textId="77777777" w:rsidR="00083739" w:rsidRPr="00830E77" w:rsidRDefault="00083739">
      <w:pPr>
        <w:pStyle w:val="Headinglevel1"/>
        <w:spacing w:before="240" w:line="276" w:lineRule="auto"/>
        <w:rPr>
          <w:rFonts w:asciiTheme="minorHAnsi" w:hAnsiTheme="minorHAnsi" w:cstheme="minorHAnsi"/>
          <w:szCs w:val="24"/>
        </w:rPr>
      </w:pPr>
    </w:p>
    <w:p w14:paraId="1DEBD747" w14:textId="77777777" w:rsidR="00083739" w:rsidRPr="00830E77" w:rsidRDefault="00083739">
      <w:pPr>
        <w:pStyle w:val="Headinglevel1"/>
        <w:spacing w:before="240" w:line="276" w:lineRule="auto"/>
        <w:rPr>
          <w:rFonts w:asciiTheme="minorHAnsi" w:hAnsiTheme="minorHAnsi" w:cstheme="minorHAnsi"/>
          <w:szCs w:val="24"/>
        </w:rPr>
      </w:pPr>
    </w:p>
    <w:p w14:paraId="7BAE8359" w14:textId="77777777" w:rsidR="00083739" w:rsidRPr="00830E77" w:rsidRDefault="00083739">
      <w:pPr>
        <w:pStyle w:val="Headinglevel1"/>
        <w:spacing w:before="240" w:line="276" w:lineRule="auto"/>
        <w:rPr>
          <w:rFonts w:asciiTheme="minorHAnsi" w:hAnsiTheme="minorHAnsi" w:cstheme="minorHAnsi"/>
          <w:szCs w:val="24"/>
        </w:rPr>
      </w:pPr>
    </w:p>
    <w:p w14:paraId="64B78CFE" w14:textId="77777777" w:rsidR="00083739" w:rsidRDefault="00083739">
      <w:pPr>
        <w:pStyle w:val="Headinglevel1"/>
        <w:spacing w:before="240" w:line="276" w:lineRule="auto"/>
        <w:rPr>
          <w:rFonts w:asciiTheme="minorHAnsi" w:hAnsiTheme="minorHAnsi" w:cstheme="minorHAnsi"/>
          <w:szCs w:val="24"/>
        </w:rPr>
      </w:pPr>
    </w:p>
    <w:p w14:paraId="70FBCA55" w14:textId="77777777" w:rsidR="00830E77" w:rsidRPr="00830E77" w:rsidRDefault="00830E77">
      <w:pPr>
        <w:pStyle w:val="Headinglevel1"/>
        <w:spacing w:before="240" w:line="276" w:lineRule="auto"/>
        <w:rPr>
          <w:rFonts w:asciiTheme="minorHAnsi" w:hAnsiTheme="minorHAnsi" w:cstheme="minorHAnsi"/>
          <w:szCs w:val="24"/>
        </w:rPr>
      </w:pPr>
    </w:p>
    <w:p w14:paraId="70A8DFCF" w14:textId="77777777" w:rsidR="00083739" w:rsidRPr="00830E77" w:rsidRDefault="008E02B6">
      <w:pPr>
        <w:pStyle w:val="Headinglevel1"/>
        <w:numPr>
          <w:ilvl w:val="0"/>
          <w:numId w:val="45"/>
        </w:numPr>
        <w:spacing w:before="240"/>
        <w:rPr>
          <w:rFonts w:asciiTheme="minorHAnsi" w:hAnsiTheme="minorHAnsi" w:cstheme="minorHAnsi"/>
          <w:color w:val="auto"/>
          <w:szCs w:val="24"/>
        </w:rPr>
      </w:pPr>
      <w:r w:rsidRPr="00830E77">
        <w:rPr>
          <w:rFonts w:asciiTheme="minorHAnsi" w:hAnsiTheme="minorHAnsi" w:cstheme="minorHAnsi"/>
          <w:color w:val="auto"/>
          <w:szCs w:val="24"/>
        </w:rPr>
        <w:lastRenderedPageBreak/>
        <w:t xml:space="preserve">Key staff involved in </w:t>
      </w:r>
      <w:bookmarkEnd w:id="1"/>
      <w:r w:rsidRPr="00830E77">
        <w:rPr>
          <w:rFonts w:asciiTheme="minorHAnsi" w:hAnsiTheme="minorHAnsi" w:cstheme="minorHAnsi"/>
          <w:color w:val="auto"/>
          <w:szCs w:val="24"/>
        </w:rPr>
        <w:t>the complaints and appeals procedure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6"/>
        <w:gridCol w:w="7966"/>
      </w:tblGrid>
      <w:tr w:rsidR="00083739" w:rsidRPr="00830E77" w14:paraId="75691795" w14:textId="77777777">
        <w:tc>
          <w:tcPr>
            <w:tcW w:w="2066" w:type="dxa"/>
            <w:shd w:val="clear" w:color="auto" w:fill="C6D9F1" w:themeFill="text2" w:themeFillTint="33"/>
          </w:tcPr>
          <w:p w14:paraId="199F0BDA" w14:textId="77777777" w:rsidR="00083739" w:rsidRPr="00830E77" w:rsidRDefault="008E02B6">
            <w:pPr>
              <w:rPr>
                <w:rFonts w:asciiTheme="minorHAnsi" w:hAnsiTheme="minorHAnsi" w:cstheme="minorHAnsi"/>
                <w:b/>
                <w:sz w:val="24"/>
                <w:szCs w:val="24"/>
              </w:rPr>
            </w:pPr>
            <w:bookmarkStart w:id="2" w:name="_Hlk20226988"/>
            <w:r w:rsidRPr="00830E77">
              <w:rPr>
                <w:rFonts w:asciiTheme="minorHAnsi" w:hAnsiTheme="minorHAnsi" w:cstheme="minorHAnsi"/>
                <w:b/>
                <w:sz w:val="24"/>
                <w:szCs w:val="24"/>
              </w:rPr>
              <w:t>Role</w:t>
            </w:r>
          </w:p>
        </w:tc>
        <w:tc>
          <w:tcPr>
            <w:tcW w:w="7966" w:type="dxa"/>
            <w:shd w:val="clear" w:color="auto" w:fill="C6D9F1" w:themeFill="text2" w:themeFillTint="33"/>
          </w:tcPr>
          <w:p w14:paraId="05966338" w14:textId="77777777" w:rsidR="00083739" w:rsidRPr="00830E77" w:rsidRDefault="008E02B6">
            <w:pPr>
              <w:rPr>
                <w:rFonts w:asciiTheme="minorHAnsi" w:hAnsiTheme="minorHAnsi" w:cstheme="minorHAnsi"/>
                <w:b/>
                <w:sz w:val="24"/>
                <w:szCs w:val="24"/>
              </w:rPr>
            </w:pPr>
            <w:r w:rsidRPr="00830E77">
              <w:rPr>
                <w:rFonts w:asciiTheme="minorHAnsi" w:hAnsiTheme="minorHAnsi" w:cstheme="minorHAnsi"/>
                <w:b/>
                <w:sz w:val="24"/>
                <w:szCs w:val="24"/>
              </w:rPr>
              <w:t>Name(s)</w:t>
            </w:r>
          </w:p>
        </w:tc>
      </w:tr>
      <w:tr w:rsidR="00083739" w:rsidRPr="00830E77" w14:paraId="45C81D4C" w14:textId="77777777">
        <w:tc>
          <w:tcPr>
            <w:tcW w:w="2066" w:type="dxa"/>
          </w:tcPr>
          <w:p w14:paraId="5BBAB0D4" w14:textId="77777777" w:rsidR="00083739" w:rsidRPr="00830E77" w:rsidRDefault="008E02B6">
            <w:pPr>
              <w:rPr>
                <w:rFonts w:asciiTheme="minorHAnsi" w:hAnsiTheme="minorHAnsi" w:cstheme="minorHAnsi"/>
                <w:sz w:val="24"/>
                <w:szCs w:val="24"/>
              </w:rPr>
            </w:pPr>
            <w:r w:rsidRPr="00830E77">
              <w:rPr>
                <w:rFonts w:asciiTheme="minorHAnsi" w:hAnsiTheme="minorHAnsi" w:cstheme="minorHAnsi"/>
                <w:sz w:val="24"/>
                <w:szCs w:val="24"/>
              </w:rPr>
              <w:t>Head of Centre</w:t>
            </w:r>
          </w:p>
        </w:tc>
        <w:tc>
          <w:tcPr>
            <w:tcW w:w="7966" w:type="dxa"/>
          </w:tcPr>
          <w:p w14:paraId="241E9F0B" w14:textId="77777777" w:rsidR="00083739" w:rsidRPr="00830E77" w:rsidRDefault="008E02B6">
            <w:pPr>
              <w:rPr>
                <w:rFonts w:asciiTheme="minorHAnsi" w:hAnsiTheme="minorHAnsi" w:cstheme="minorHAnsi"/>
                <w:b/>
                <w:sz w:val="24"/>
                <w:szCs w:val="24"/>
              </w:rPr>
            </w:pPr>
            <w:r w:rsidRPr="00830E77">
              <w:rPr>
                <w:rFonts w:asciiTheme="minorHAnsi" w:hAnsiTheme="minorHAnsi" w:cstheme="minorHAnsi"/>
                <w:b/>
                <w:sz w:val="24"/>
                <w:szCs w:val="24"/>
              </w:rPr>
              <w:t>Mrs Madeleine Moran</w:t>
            </w:r>
          </w:p>
        </w:tc>
      </w:tr>
      <w:tr w:rsidR="00083739" w:rsidRPr="00830E77" w14:paraId="5156C431" w14:textId="77777777">
        <w:tc>
          <w:tcPr>
            <w:tcW w:w="2066" w:type="dxa"/>
          </w:tcPr>
          <w:p w14:paraId="2918BE35" w14:textId="77777777" w:rsidR="00083739" w:rsidRPr="00830E77" w:rsidRDefault="008E02B6">
            <w:pPr>
              <w:rPr>
                <w:rFonts w:asciiTheme="minorHAnsi" w:hAnsiTheme="minorHAnsi" w:cstheme="minorHAnsi"/>
                <w:sz w:val="24"/>
                <w:szCs w:val="24"/>
              </w:rPr>
            </w:pPr>
            <w:r w:rsidRPr="00830E77">
              <w:rPr>
                <w:rFonts w:asciiTheme="minorHAnsi" w:hAnsiTheme="minorHAnsi" w:cstheme="minorHAnsi"/>
                <w:sz w:val="24"/>
                <w:szCs w:val="24"/>
              </w:rPr>
              <w:t>Exams Officer</w:t>
            </w:r>
          </w:p>
        </w:tc>
        <w:tc>
          <w:tcPr>
            <w:tcW w:w="7966" w:type="dxa"/>
          </w:tcPr>
          <w:p w14:paraId="3545C9AD" w14:textId="77777777" w:rsidR="00083739" w:rsidRPr="00830E77" w:rsidRDefault="008E02B6">
            <w:pPr>
              <w:rPr>
                <w:rFonts w:asciiTheme="minorHAnsi" w:hAnsiTheme="minorHAnsi" w:cstheme="minorHAnsi"/>
                <w:b/>
                <w:sz w:val="24"/>
                <w:szCs w:val="24"/>
              </w:rPr>
            </w:pPr>
            <w:r w:rsidRPr="00830E77">
              <w:rPr>
                <w:rFonts w:asciiTheme="minorHAnsi" w:hAnsiTheme="minorHAnsi" w:cstheme="minorHAnsi"/>
                <w:b/>
                <w:sz w:val="24"/>
                <w:szCs w:val="24"/>
              </w:rPr>
              <w:t>Ms Niamh Boyle</w:t>
            </w:r>
          </w:p>
        </w:tc>
      </w:tr>
      <w:tr w:rsidR="00083739" w:rsidRPr="00830E77" w14:paraId="144161C4" w14:textId="77777777">
        <w:tc>
          <w:tcPr>
            <w:tcW w:w="2066" w:type="dxa"/>
          </w:tcPr>
          <w:p w14:paraId="08B17D8C" w14:textId="77777777" w:rsidR="00083739" w:rsidRPr="00830E77" w:rsidRDefault="008E02B6">
            <w:pPr>
              <w:rPr>
                <w:rFonts w:asciiTheme="minorHAnsi" w:hAnsiTheme="minorHAnsi" w:cstheme="minorHAnsi"/>
                <w:sz w:val="24"/>
                <w:szCs w:val="24"/>
              </w:rPr>
            </w:pPr>
            <w:r w:rsidRPr="00830E77">
              <w:rPr>
                <w:rFonts w:asciiTheme="minorHAnsi" w:hAnsiTheme="minorHAnsi" w:cstheme="minorHAnsi"/>
                <w:sz w:val="24"/>
                <w:szCs w:val="24"/>
              </w:rPr>
              <w:t>Senior leader(s)</w:t>
            </w:r>
          </w:p>
        </w:tc>
        <w:tc>
          <w:tcPr>
            <w:tcW w:w="7966" w:type="dxa"/>
          </w:tcPr>
          <w:p w14:paraId="1C2A0CFF" w14:textId="18AAD75A" w:rsidR="00083739" w:rsidRPr="00830E77" w:rsidRDefault="00830E77">
            <w:pPr>
              <w:rPr>
                <w:rFonts w:asciiTheme="minorHAnsi" w:hAnsiTheme="minorHAnsi" w:cstheme="minorHAnsi"/>
                <w:b/>
                <w:sz w:val="24"/>
                <w:szCs w:val="24"/>
              </w:rPr>
            </w:pPr>
            <w:r>
              <w:rPr>
                <w:rFonts w:asciiTheme="minorHAnsi" w:hAnsiTheme="minorHAnsi" w:cstheme="minorHAnsi"/>
                <w:b/>
                <w:sz w:val="24"/>
                <w:szCs w:val="24"/>
              </w:rPr>
              <w:t>Miss L Woulfe</w:t>
            </w:r>
            <w:r w:rsidR="008E02B6" w:rsidRPr="00830E77">
              <w:rPr>
                <w:rFonts w:asciiTheme="minorHAnsi" w:hAnsiTheme="minorHAnsi" w:cstheme="minorHAnsi"/>
                <w:b/>
                <w:sz w:val="24"/>
                <w:szCs w:val="24"/>
              </w:rPr>
              <w:t xml:space="preserve">, </w:t>
            </w:r>
            <w:r>
              <w:rPr>
                <w:rFonts w:asciiTheme="minorHAnsi" w:hAnsiTheme="minorHAnsi" w:cstheme="minorHAnsi"/>
                <w:b/>
                <w:sz w:val="24"/>
                <w:szCs w:val="24"/>
              </w:rPr>
              <w:t>Miss McCarthy</w:t>
            </w:r>
          </w:p>
        </w:tc>
      </w:tr>
      <w:tr w:rsidR="00083739" w:rsidRPr="00830E77" w14:paraId="2120DCFD" w14:textId="77777777">
        <w:tc>
          <w:tcPr>
            <w:tcW w:w="2066" w:type="dxa"/>
          </w:tcPr>
          <w:p w14:paraId="2B50487D" w14:textId="77777777" w:rsidR="00083739" w:rsidRPr="00830E77" w:rsidRDefault="008E02B6">
            <w:pPr>
              <w:rPr>
                <w:rFonts w:asciiTheme="minorHAnsi" w:hAnsiTheme="minorHAnsi" w:cstheme="minorHAnsi"/>
                <w:sz w:val="24"/>
                <w:szCs w:val="24"/>
              </w:rPr>
            </w:pPr>
            <w:r w:rsidRPr="00830E77">
              <w:rPr>
                <w:rFonts w:asciiTheme="minorHAnsi" w:hAnsiTheme="minorHAnsi" w:cstheme="minorHAnsi"/>
                <w:sz w:val="24"/>
                <w:szCs w:val="24"/>
              </w:rPr>
              <w:t xml:space="preserve">ALS </w:t>
            </w:r>
            <w:proofErr w:type="gramStart"/>
            <w:r w:rsidRPr="00830E77">
              <w:rPr>
                <w:rFonts w:asciiTheme="minorHAnsi" w:hAnsiTheme="minorHAnsi" w:cstheme="minorHAnsi"/>
                <w:sz w:val="24"/>
                <w:szCs w:val="24"/>
              </w:rPr>
              <w:t>lead</w:t>
            </w:r>
            <w:proofErr w:type="gramEnd"/>
            <w:r w:rsidRPr="00830E77">
              <w:rPr>
                <w:rFonts w:asciiTheme="minorHAnsi" w:hAnsiTheme="minorHAnsi" w:cstheme="minorHAnsi"/>
                <w:sz w:val="24"/>
                <w:szCs w:val="24"/>
              </w:rPr>
              <w:t>/SENCo</w:t>
            </w:r>
          </w:p>
        </w:tc>
        <w:tc>
          <w:tcPr>
            <w:tcW w:w="7966" w:type="dxa"/>
          </w:tcPr>
          <w:p w14:paraId="41F9A44C" w14:textId="77777777" w:rsidR="00083739" w:rsidRPr="00830E77" w:rsidRDefault="008E02B6">
            <w:pPr>
              <w:rPr>
                <w:rFonts w:asciiTheme="minorHAnsi" w:hAnsiTheme="minorHAnsi" w:cstheme="minorHAnsi"/>
                <w:b/>
                <w:sz w:val="24"/>
                <w:szCs w:val="24"/>
              </w:rPr>
            </w:pPr>
            <w:r w:rsidRPr="00830E77">
              <w:rPr>
                <w:rFonts w:asciiTheme="minorHAnsi" w:hAnsiTheme="minorHAnsi" w:cstheme="minorHAnsi"/>
                <w:b/>
                <w:sz w:val="24"/>
                <w:szCs w:val="24"/>
              </w:rPr>
              <w:t>Miss Jade O’Connell</w:t>
            </w:r>
          </w:p>
        </w:tc>
      </w:tr>
    </w:tbl>
    <w:p w14:paraId="04CAA689" w14:textId="77777777" w:rsidR="00083739" w:rsidRPr="00830E77" w:rsidRDefault="008E02B6">
      <w:pPr>
        <w:pStyle w:val="ListParagraph"/>
        <w:numPr>
          <w:ilvl w:val="0"/>
          <w:numId w:val="45"/>
        </w:numPr>
        <w:spacing w:before="240" w:after="240"/>
        <w:rPr>
          <w:rFonts w:asciiTheme="minorHAnsi" w:eastAsia="Times New Roman" w:hAnsiTheme="minorHAnsi" w:cstheme="minorHAnsi"/>
          <w:b/>
          <w:sz w:val="24"/>
          <w:szCs w:val="24"/>
        </w:rPr>
      </w:pPr>
      <w:bookmarkStart w:id="3" w:name="_Hlk496707194"/>
      <w:bookmarkEnd w:id="2"/>
      <w:r w:rsidRPr="00830E77">
        <w:rPr>
          <w:rFonts w:asciiTheme="minorHAnsi" w:hAnsiTheme="minorHAnsi" w:cstheme="minorHAnsi"/>
          <w:b/>
          <w:noProof/>
          <w:sz w:val="24"/>
          <w:szCs w:val="24"/>
        </w:rPr>
        <w:t>Purpose of the procedure</w:t>
      </w:r>
    </w:p>
    <w:p w14:paraId="6D639A54" w14:textId="77777777" w:rsidR="00083739" w:rsidRPr="00830E77" w:rsidRDefault="008E02B6">
      <w:pPr>
        <w:autoSpaceDE w:val="0"/>
        <w:autoSpaceDN w:val="0"/>
        <w:adjustRightInd w:val="0"/>
        <w:jc w:val="both"/>
        <w:rPr>
          <w:rFonts w:asciiTheme="minorHAnsi" w:hAnsiTheme="minorHAnsi" w:cstheme="minorHAnsi"/>
          <w:iCs/>
          <w:color w:val="000000"/>
          <w:sz w:val="24"/>
          <w:szCs w:val="24"/>
        </w:rPr>
      </w:pPr>
      <w:r w:rsidRPr="00830E77">
        <w:rPr>
          <w:rFonts w:asciiTheme="minorHAnsi" w:hAnsiTheme="minorHAnsi" w:cstheme="minorHAnsi"/>
          <w:noProof/>
          <w:sz w:val="24"/>
          <w:szCs w:val="24"/>
        </w:rPr>
        <w:t>This procedure confirms St. Gregory’s Catholic Science College’s</w:t>
      </w:r>
      <w:r w:rsidRPr="00830E77">
        <w:rPr>
          <w:rFonts w:asciiTheme="minorHAnsi" w:hAnsiTheme="minorHAnsi" w:cstheme="minorHAnsi"/>
          <w:sz w:val="24"/>
          <w:szCs w:val="24"/>
        </w:rPr>
        <w:t xml:space="preserve"> compliance with JCQ’s </w:t>
      </w:r>
      <w:r w:rsidRPr="00830E77">
        <w:rPr>
          <w:rFonts w:asciiTheme="minorHAnsi" w:hAnsiTheme="minorHAnsi" w:cstheme="minorHAnsi"/>
          <w:b/>
          <w:bCs/>
          <w:sz w:val="24"/>
          <w:szCs w:val="24"/>
        </w:rPr>
        <w:t>General Regulations for Approved Centres</w:t>
      </w:r>
      <w:r w:rsidRPr="00830E77">
        <w:rPr>
          <w:rFonts w:asciiTheme="minorHAnsi" w:hAnsiTheme="minorHAnsi" w:cstheme="minorHAnsi"/>
          <w:sz w:val="24"/>
          <w:szCs w:val="24"/>
        </w:rPr>
        <w:t xml:space="preserve"> (section 5.8)</w:t>
      </w:r>
      <w:r w:rsidRPr="00830E77">
        <w:rPr>
          <w:rFonts w:asciiTheme="minorHAnsi" w:hAnsiTheme="minorHAnsi" w:cstheme="minorHAnsi"/>
          <w:i/>
          <w:sz w:val="24"/>
          <w:szCs w:val="24"/>
        </w:rPr>
        <w:t xml:space="preserve"> </w:t>
      </w:r>
      <w:r w:rsidRPr="00830E77">
        <w:rPr>
          <w:rFonts w:asciiTheme="minorHAnsi" w:hAnsiTheme="minorHAnsi" w:cstheme="minorHAnsi"/>
          <w:sz w:val="24"/>
          <w:szCs w:val="24"/>
        </w:rPr>
        <w:t xml:space="preserve">that the centre will </w:t>
      </w:r>
      <w:r w:rsidRPr="00830E77">
        <w:rPr>
          <w:rFonts w:asciiTheme="minorHAnsi" w:hAnsiTheme="minorHAnsi" w:cstheme="minorHAnsi"/>
          <w:iCs/>
          <w:color w:val="000000"/>
          <w:sz w:val="24"/>
          <w:szCs w:val="24"/>
        </w:rPr>
        <w:t>draw to the attention of candidates and their parents/carers their written complaints and appeals procedure which will cover general complaints regarding the centre’s delivery or administration of a qualification.</w:t>
      </w:r>
    </w:p>
    <w:p w14:paraId="21246A13" w14:textId="77777777" w:rsidR="00083739" w:rsidRPr="00830E77" w:rsidRDefault="008E02B6">
      <w:pPr>
        <w:pStyle w:val="Headinglevel1"/>
        <w:numPr>
          <w:ilvl w:val="0"/>
          <w:numId w:val="45"/>
        </w:numPr>
        <w:spacing w:before="240"/>
        <w:rPr>
          <w:rFonts w:asciiTheme="minorHAnsi" w:hAnsiTheme="minorHAnsi" w:cstheme="minorHAnsi"/>
          <w:color w:val="auto"/>
          <w:szCs w:val="24"/>
        </w:rPr>
      </w:pPr>
      <w:r w:rsidRPr="00830E77">
        <w:rPr>
          <w:rFonts w:asciiTheme="minorHAnsi" w:hAnsiTheme="minorHAnsi" w:cstheme="minorHAnsi"/>
          <w:color w:val="auto"/>
          <w:szCs w:val="24"/>
        </w:rPr>
        <w:t>Grounds for complaint</w:t>
      </w:r>
    </w:p>
    <w:p w14:paraId="0D062190" w14:textId="77777777" w:rsidR="00083739" w:rsidRPr="00830E77" w:rsidRDefault="008E02B6">
      <w:pPr>
        <w:jc w:val="both"/>
        <w:rPr>
          <w:rFonts w:asciiTheme="minorHAnsi" w:hAnsiTheme="minorHAnsi" w:cstheme="minorHAnsi"/>
          <w:sz w:val="24"/>
          <w:szCs w:val="24"/>
        </w:rPr>
      </w:pPr>
      <w:r w:rsidRPr="00830E77">
        <w:rPr>
          <w:rFonts w:asciiTheme="minorHAnsi" w:hAnsiTheme="minorHAnsi" w:cstheme="minorHAnsi"/>
          <w:sz w:val="24"/>
          <w:szCs w:val="24"/>
        </w:rPr>
        <w:t>A candidate (or his/her/parent/carer) may make a complaint on the grounds below (this is not an exhaustive list):</w:t>
      </w:r>
    </w:p>
    <w:p w14:paraId="3F424FCE" w14:textId="77777777" w:rsidR="00083739" w:rsidRPr="00830E77" w:rsidRDefault="008E02B6">
      <w:pPr>
        <w:autoSpaceDE w:val="0"/>
        <w:autoSpaceDN w:val="0"/>
        <w:adjustRightInd w:val="0"/>
        <w:rPr>
          <w:rFonts w:asciiTheme="minorHAnsi" w:hAnsiTheme="minorHAnsi" w:cstheme="minorHAnsi"/>
          <w:b/>
          <w:color w:val="000000"/>
          <w:sz w:val="24"/>
          <w:szCs w:val="24"/>
        </w:rPr>
      </w:pPr>
      <w:r w:rsidRPr="00830E77">
        <w:rPr>
          <w:rFonts w:asciiTheme="minorHAnsi" w:hAnsiTheme="minorHAnsi" w:cstheme="minorHAnsi"/>
          <w:b/>
          <w:color w:val="000000"/>
          <w:sz w:val="24"/>
          <w:szCs w:val="24"/>
        </w:rPr>
        <w:t>Teaching and learning</w:t>
      </w:r>
    </w:p>
    <w:p w14:paraId="6DFC580B" w14:textId="77777777" w:rsidR="00083739" w:rsidRPr="00830E77" w:rsidRDefault="008E02B6">
      <w:pPr>
        <w:pStyle w:val="ListParagraph"/>
        <w:numPr>
          <w:ilvl w:val="0"/>
          <w:numId w:val="10"/>
        </w:numPr>
        <w:autoSpaceDE w:val="0"/>
        <w:autoSpaceDN w:val="0"/>
        <w:adjustRightInd w:val="0"/>
        <w:rPr>
          <w:rFonts w:asciiTheme="minorHAnsi" w:hAnsiTheme="minorHAnsi" w:cstheme="minorHAnsi"/>
          <w:color w:val="000000"/>
          <w:sz w:val="24"/>
          <w:szCs w:val="24"/>
        </w:rPr>
      </w:pPr>
      <w:r w:rsidRPr="00830E77">
        <w:rPr>
          <w:rFonts w:asciiTheme="minorHAnsi" w:hAnsiTheme="minorHAnsi" w:cstheme="minorHAnsi"/>
          <w:color w:val="000000"/>
          <w:sz w:val="24"/>
          <w:szCs w:val="24"/>
        </w:rPr>
        <w:t>Quality of teaching and learning, for example</w:t>
      </w:r>
    </w:p>
    <w:p w14:paraId="04CA7F68" w14:textId="77777777" w:rsidR="00083739" w:rsidRPr="00830E77" w:rsidRDefault="008E02B6">
      <w:pPr>
        <w:pStyle w:val="ListParagraph"/>
        <w:numPr>
          <w:ilvl w:val="1"/>
          <w:numId w:val="31"/>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Non-subject specialist teacher without adequate training/subject matter expertise utilised on a long-term basis </w:t>
      </w:r>
    </w:p>
    <w:p w14:paraId="6786715A" w14:textId="77777777" w:rsidR="00083739" w:rsidRPr="00830E77" w:rsidRDefault="008E02B6">
      <w:pPr>
        <w:pStyle w:val="ListParagraph"/>
        <w:numPr>
          <w:ilvl w:val="1"/>
          <w:numId w:val="31"/>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Teacher lacking knowledge of new specification/incorrect core content studied/taught</w:t>
      </w:r>
    </w:p>
    <w:p w14:paraId="2BB768DB" w14:textId="77777777" w:rsidR="00083739" w:rsidRPr="00830E77" w:rsidRDefault="008E02B6">
      <w:pPr>
        <w:pStyle w:val="ListParagraph"/>
        <w:numPr>
          <w:ilvl w:val="1"/>
          <w:numId w:val="31"/>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Core content not adequately covered</w:t>
      </w:r>
    </w:p>
    <w:p w14:paraId="363E6743" w14:textId="77777777" w:rsidR="00083739" w:rsidRPr="00830E77" w:rsidRDefault="008E02B6">
      <w:pPr>
        <w:pStyle w:val="ListParagraph"/>
        <w:numPr>
          <w:ilvl w:val="1"/>
          <w:numId w:val="31"/>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Inadequate feedback for a candidate following assessment(s)</w:t>
      </w:r>
    </w:p>
    <w:p w14:paraId="130C36AE"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Pre-release/advance material/set task issued by the awarding body not provided on time to an exam candidate </w:t>
      </w:r>
    </w:p>
    <w:p w14:paraId="569A73AC"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The taking of an assessment, which contributes to the final grade of the qualification, not conducted according to the JCQ/awarding body instructions</w:t>
      </w:r>
    </w:p>
    <w:p w14:paraId="7E546BBE"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The marking of an internal assessment, which contributes to the final grade of the qualification, not undertaken according to the requirements of the awarding body (complainant should refer to the centre’s </w:t>
      </w:r>
      <w:r w:rsidRPr="00830E77">
        <w:rPr>
          <w:rFonts w:asciiTheme="minorHAnsi" w:hAnsiTheme="minorHAnsi" w:cstheme="minorHAnsi"/>
          <w:i/>
          <w:color w:val="000000"/>
          <w:sz w:val="24"/>
          <w:szCs w:val="24"/>
        </w:rPr>
        <w:t>internal appeals procedure</w:t>
      </w:r>
      <w:r w:rsidRPr="00830E77">
        <w:rPr>
          <w:rFonts w:asciiTheme="minorHAnsi" w:hAnsiTheme="minorHAnsi" w:cstheme="minorHAnsi"/>
          <w:color w:val="000000"/>
          <w:sz w:val="24"/>
          <w:szCs w:val="24"/>
        </w:rPr>
        <w:t>)</w:t>
      </w:r>
    </w:p>
    <w:p w14:paraId="07B64533"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Centre fails to adhere to its </w:t>
      </w:r>
      <w:r w:rsidRPr="00830E77">
        <w:rPr>
          <w:rFonts w:asciiTheme="minorHAnsi" w:hAnsiTheme="minorHAnsi" w:cstheme="minorHAnsi"/>
          <w:i/>
          <w:color w:val="000000"/>
          <w:sz w:val="24"/>
          <w:szCs w:val="24"/>
        </w:rPr>
        <w:t>internal appeals procedure</w:t>
      </w:r>
    </w:p>
    <w:p w14:paraId="76895BAA"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Candidate not </w:t>
      </w:r>
      <w:r w:rsidRPr="00830E77">
        <w:rPr>
          <w:rFonts w:asciiTheme="minorHAnsi" w:hAnsiTheme="minorHAnsi" w:cstheme="minorHAnsi"/>
          <w:sz w:val="24"/>
          <w:szCs w:val="24"/>
        </w:rPr>
        <w:t>informed of his/her centre assessed marks prior to marks being submitted to the awarding body</w:t>
      </w:r>
    </w:p>
    <w:p w14:paraId="0E8E740F"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b/>
          <w:i/>
          <w:color w:val="000000"/>
          <w:sz w:val="24"/>
          <w:szCs w:val="24"/>
        </w:rPr>
      </w:pPr>
      <w:r w:rsidRPr="00830E77">
        <w:rPr>
          <w:rFonts w:asciiTheme="minorHAnsi" w:hAnsiTheme="minorHAnsi" w:cstheme="minorHAnsi"/>
          <w:sz w:val="24"/>
          <w:szCs w:val="24"/>
        </w:rPr>
        <w:t>Candidate not informed of his/her centre assessed marks in sufficient time to request/appeal a review of marking prior to marks being submitted to the awarding body</w:t>
      </w:r>
    </w:p>
    <w:p w14:paraId="0A071B20" w14:textId="77777777" w:rsidR="00083739" w:rsidRPr="00830E77" w:rsidRDefault="008E02B6">
      <w:pPr>
        <w:pStyle w:val="ListParagraph"/>
        <w:numPr>
          <w:ilvl w:val="0"/>
          <w:numId w:val="10"/>
        </w:numPr>
        <w:autoSpaceDE w:val="0"/>
        <w:autoSpaceDN w:val="0"/>
        <w:adjustRightInd w:val="0"/>
        <w:jc w:val="both"/>
        <w:rPr>
          <w:rFonts w:asciiTheme="minorHAnsi" w:hAnsiTheme="minorHAnsi" w:cstheme="minorHAnsi"/>
          <w:b/>
          <w:i/>
          <w:color w:val="000000"/>
          <w:sz w:val="24"/>
          <w:szCs w:val="24"/>
        </w:rPr>
      </w:pPr>
      <w:r w:rsidRPr="00830E77">
        <w:rPr>
          <w:rFonts w:asciiTheme="minorHAnsi" w:hAnsiTheme="minorHAnsi" w:cstheme="minorHAnsi"/>
          <w:sz w:val="24"/>
          <w:szCs w:val="24"/>
        </w:rPr>
        <w:t>Candidate not given sufficient time to review materials to make a decision whether to request a review of centre assessed marks.</w:t>
      </w:r>
    </w:p>
    <w:p w14:paraId="4DA84C87" w14:textId="77777777" w:rsidR="00083739" w:rsidRPr="00830E77" w:rsidRDefault="00083739">
      <w:pPr>
        <w:autoSpaceDE w:val="0"/>
        <w:autoSpaceDN w:val="0"/>
        <w:adjustRightInd w:val="0"/>
        <w:jc w:val="both"/>
        <w:rPr>
          <w:rFonts w:asciiTheme="minorHAnsi" w:hAnsiTheme="minorHAnsi" w:cstheme="minorHAnsi"/>
          <w:b/>
          <w:i/>
          <w:color w:val="000000"/>
          <w:sz w:val="24"/>
          <w:szCs w:val="24"/>
        </w:rPr>
      </w:pPr>
    </w:p>
    <w:p w14:paraId="29A67DDA" w14:textId="77777777" w:rsidR="00083739" w:rsidRDefault="00083739">
      <w:pPr>
        <w:autoSpaceDE w:val="0"/>
        <w:autoSpaceDN w:val="0"/>
        <w:adjustRightInd w:val="0"/>
        <w:jc w:val="both"/>
        <w:rPr>
          <w:rFonts w:asciiTheme="minorHAnsi" w:hAnsiTheme="minorHAnsi" w:cstheme="minorHAnsi"/>
          <w:b/>
          <w:i/>
          <w:color w:val="000000"/>
          <w:sz w:val="24"/>
          <w:szCs w:val="24"/>
        </w:rPr>
      </w:pPr>
    </w:p>
    <w:p w14:paraId="3A8B3F39" w14:textId="77777777" w:rsidR="007B1E9F" w:rsidRPr="00830E77" w:rsidRDefault="007B1E9F">
      <w:pPr>
        <w:autoSpaceDE w:val="0"/>
        <w:autoSpaceDN w:val="0"/>
        <w:adjustRightInd w:val="0"/>
        <w:jc w:val="both"/>
        <w:rPr>
          <w:rFonts w:asciiTheme="minorHAnsi" w:hAnsiTheme="minorHAnsi" w:cstheme="minorHAnsi"/>
          <w:b/>
          <w:i/>
          <w:color w:val="000000"/>
          <w:sz w:val="24"/>
          <w:szCs w:val="24"/>
        </w:rPr>
      </w:pPr>
    </w:p>
    <w:p w14:paraId="7336DD2C" w14:textId="77777777" w:rsidR="00083739" w:rsidRPr="00830E77" w:rsidRDefault="008E02B6">
      <w:pPr>
        <w:autoSpaceDE w:val="0"/>
        <w:autoSpaceDN w:val="0"/>
        <w:adjustRightInd w:val="0"/>
        <w:rPr>
          <w:rFonts w:asciiTheme="minorHAnsi" w:hAnsiTheme="minorHAnsi" w:cstheme="minorHAnsi"/>
          <w:b/>
          <w:color w:val="000000"/>
          <w:sz w:val="24"/>
          <w:szCs w:val="24"/>
        </w:rPr>
      </w:pPr>
      <w:r w:rsidRPr="00830E77">
        <w:rPr>
          <w:rFonts w:asciiTheme="minorHAnsi" w:hAnsiTheme="minorHAnsi" w:cstheme="minorHAnsi"/>
          <w:b/>
          <w:color w:val="000000"/>
          <w:sz w:val="24"/>
          <w:szCs w:val="24"/>
        </w:rPr>
        <w:lastRenderedPageBreak/>
        <w:t>Access arrangements</w:t>
      </w:r>
    </w:p>
    <w:p w14:paraId="1ACFDE0B"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not assessed by the centre’s appointed assessor</w:t>
      </w:r>
    </w:p>
    <w:p w14:paraId="3386059E"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not involved in decisions made regarding his/her access arrangements</w:t>
      </w:r>
    </w:p>
    <w:p w14:paraId="37924C06"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Candidate did not consent to personal data being shared electronically (by the non-acquisition of a signed </w:t>
      </w:r>
      <w:r w:rsidRPr="00830E77">
        <w:rPr>
          <w:rFonts w:asciiTheme="minorHAnsi" w:hAnsiTheme="minorHAnsi" w:cstheme="minorHAnsi"/>
          <w:i/>
          <w:iCs/>
          <w:sz w:val="24"/>
          <w:szCs w:val="24"/>
        </w:rPr>
        <w:t>data protection notice/candidate data personal consent form</w:t>
      </w:r>
      <w:r w:rsidRPr="00830E77">
        <w:rPr>
          <w:rFonts w:asciiTheme="minorHAnsi" w:hAnsiTheme="minorHAnsi" w:cstheme="minorHAnsi"/>
          <w:sz w:val="24"/>
          <w:szCs w:val="24"/>
        </w:rPr>
        <w:t>)</w:t>
      </w:r>
    </w:p>
    <w:p w14:paraId="027B62EB"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not informed/adequately informed of the arrangements in place and the subjects or components of subjects where the arrangements would not apply</w:t>
      </w:r>
    </w:p>
    <w:p w14:paraId="528E7197"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Exam information not appropriately adapted for a disabled candidate to access it</w:t>
      </w:r>
    </w:p>
    <w:p w14:paraId="3DA88BBE"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Adapted equipment put in place failed during exam/assessment</w:t>
      </w:r>
    </w:p>
    <w:p w14:paraId="0605D95C"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i/>
          <w:color w:val="000000"/>
          <w:sz w:val="24"/>
          <w:szCs w:val="24"/>
        </w:rPr>
      </w:pPr>
      <w:r w:rsidRPr="00830E77">
        <w:rPr>
          <w:rFonts w:asciiTheme="minorHAnsi" w:hAnsiTheme="minorHAnsi" w:cstheme="minorHAnsi"/>
          <w:color w:val="000000"/>
          <w:sz w:val="24"/>
          <w:szCs w:val="24"/>
        </w:rPr>
        <w:t xml:space="preserve">Approved access arrangement(s) not put in place at the time of an exam/assessment </w:t>
      </w:r>
    </w:p>
    <w:p w14:paraId="29705007" w14:textId="77777777" w:rsidR="00083739" w:rsidRPr="00830E77" w:rsidRDefault="008E02B6">
      <w:pPr>
        <w:pStyle w:val="ListParagraph"/>
        <w:numPr>
          <w:ilvl w:val="0"/>
          <w:numId w:val="32"/>
        </w:numPr>
        <w:autoSpaceDE w:val="0"/>
        <w:autoSpaceDN w:val="0"/>
        <w:adjustRightInd w:val="0"/>
        <w:jc w:val="both"/>
        <w:rPr>
          <w:rFonts w:asciiTheme="minorHAnsi" w:hAnsiTheme="minorHAnsi" w:cstheme="minorHAnsi"/>
          <w:i/>
          <w:color w:val="000000"/>
          <w:sz w:val="24"/>
          <w:szCs w:val="24"/>
        </w:rPr>
      </w:pPr>
      <w:r w:rsidRPr="00830E77">
        <w:rPr>
          <w:rFonts w:asciiTheme="minorHAnsi" w:hAnsiTheme="minorHAnsi" w:cstheme="minorHAnsi"/>
          <w:color w:val="000000"/>
          <w:sz w:val="24"/>
          <w:szCs w:val="24"/>
        </w:rPr>
        <w:t>Appropriate arrangements not put in place at the time of an exam/assessment as a consequence of a temporary injury or impairment</w:t>
      </w:r>
    </w:p>
    <w:p w14:paraId="54BAD975" w14:textId="77777777" w:rsidR="00083739" w:rsidRPr="00830E77" w:rsidRDefault="008E02B6">
      <w:pPr>
        <w:autoSpaceDE w:val="0"/>
        <w:autoSpaceDN w:val="0"/>
        <w:adjustRightInd w:val="0"/>
        <w:rPr>
          <w:rFonts w:asciiTheme="minorHAnsi" w:hAnsiTheme="minorHAnsi" w:cstheme="minorHAnsi"/>
          <w:b/>
          <w:color w:val="000000"/>
          <w:sz w:val="24"/>
          <w:szCs w:val="24"/>
        </w:rPr>
      </w:pPr>
      <w:r w:rsidRPr="00830E77">
        <w:rPr>
          <w:rFonts w:asciiTheme="minorHAnsi" w:hAnsiTheme="minorHAnsi" w:cstheme="minorHAnsi"/>
          <w:b/>
          <w:color w:val="000000"/>
          <w:sz w:val="24"/>
          <w:szCs w:val="24"/>
        </w:rPr>
        <w:t>Entries</w:t>
      </w:r>
    </w:p>
    <w:p w14:paraId="1F355132" w14:textId="77777777" w:rsidR="00083739" w:rsidRPr="00830E77" w:rsidRDefault="008E02B6">
      <w:pPr>
        <w:pStyle w:val="ListParagraph"/>
        <w:numPr>
          <w:ilvl w:val="0"/>
          <w:numId w:val="33"/>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Failure to clearly explain a decision of early entry for a qualification to candidate (or parent/carer)</w:t>
      </w:r>
    </w:p>
    <w:p w14:paraId="5B78B006" w14:textId="77777777" w:rsidR="00083739" w:rsidRPr="00830E77" w:rsidRDefault="008E02B6">
      <w:pPr>
        <w:pStyle w:val="ListParagraph"/>
        <w:numPr>
          <w:ilvl w:val="0"/>
          <w:numId w:val="33"/>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not entered/entered late (incurring a late entry fee) for a required exam/assessment</w:t>
      </w:r>
    </w:p>
    <w:p w14:paraId="4005AD3F" w14:textId="77777777" w:rsidR="00083739" w:rsidRPr="00830E77" w:rsidRDefault="008E02B6">
      <w:pPr>
        <w:pStyle w:val="ListParagraph"/>
        <w:numPr>
          <w:ilvl w:val="0"/>
          <w:numId w:val="33"/>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entered for a wrong exam/assessment</w:t>
      </w:r>
    </w:p>
    <w:p w14:paraId="34D42646" w14:textId="77777777" w:rsidR="00083739" w:rsidRPr="00830E77" w:rsidRDefault="008E02B6">
      <w:pPr>
        <w:pStyle w:val="ListParagraph"/>
        <w:numPr>
          <w:ilvl w:val="0"/>
          <w:numId w:val="33"/>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Candidate entered for a wrong tier of entry</w:t>
      </w:r>
    </w:p>
    <w:p w14:paraId="49CD23D8" w14:textId="77777777" w:rsidR="00083739" w:rsidRPr="00830E77" w:rsidRDefault="008E02B6">
      <w:pPr>
        <w:autoSpaceDE w:val="0"/>
        <w:autoSpaceDN w:val="0"/>
        <w:adjustRightInd w:val="0"/>
        <w:rPr>
          <w:rFonts w:asciiTheme="minorHAnsi" w:hAnsiTheme="minorHAnsi" w:cstheme="minorHAnsi"/>
          <w:b/>
          <w:color w:val="000000"/>
          <w:sz w:val="24"/>
          <w:szCs w:val="24"/>
        </w:rPr>
      </w:pPr>
      <w:r w:rsidRPr="00830E77">
        <w:rPr>
          <w:rFonts w:asciiTheme="minorHAnsi" w:hAnsiTheme="minorHAnsi" w:cstheme="minorHAnsi"/>
          <w:b/>
          <w:color w:val="000000"/>
          <w:sz w:val="24"/>
          <w:szCs w:val="24"/>
        </w:rPr>
        <w:t>Conducting examinations</w:t>
      </w:r>
    </w:p>
    <w:p w14:paraId="5DE4FC32" w14:textId="77777777" w:rsidR="00083739" w:rsidRPr="00830E77" w:rsidRDefault="008E02B6" w:rsidP="00830E77">
      <w:pPr>
        <w:pStyle w:val="ListParagraph"/>
        <w:numPr>
          <w:ilvl w:val="0"/>
          <w:numId w:val="34"/>
        </w:numPr>
        <w:autoSpaceDE w:val="0"/>
        <w:autoSpaceDN w:val="0"/>
        <w:adjustRightInd w:val="0"/>
        <w:rPr>
          <w:rFonts w:asciiTheme="minorHAnsi" w:hAnsiTheme="minorHAnsi" w:cstheme="minorHAnsi"/>
          <w:color w:val="000000"/>
          <w:sz w:val="24"/>
          <w:szCs w:val="24"/>
        </w:rPr>
      </w:pPr>
      <w:r w:rsidRPr="00830E77">
        <w:rPr>
          <w:rFonts w:asciiTheme="minorHAnsi" w:hAnsiTheme="minorHAnsi" w:cstheme="minorHAnsi"/>
          <w:color w:val="000000"/>
          <w:sz w:val="24"/>
          <w:szCs w:val="24"/>
        </w:rPr>
        <w:t>Failure to adequately brief candidate on exam timetable/exam regulations prior to exam/assessment taking place</w:t>
      </w:r>
    </w:p>
    <w:p w14:paraId="34ABE521"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Room in which exam held did not provide candidate with appropriate conditions for taking the exam</w:t>
      </w:r>
    </w:p>
    <w:p w14:paraId="4181EA18"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Inadequate invigilation in exam room</w:t>
      </w:r>
    </w:p>
    <w:p w14:paraId="2FFE8305"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Failure to conduct exam according to the regulations</w:t>
      </w:r>
    </w:p>
    <w:p w14:paraId="51F52AA9"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Online system failed during (on-screen) exam/assessment</w:t>
      </w:r>
    </w:p>
    <w:p w14:paraId="4572790D"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Disruption during exam/assessment </w:t>
      </w:r>
    </w:p>
    <w:p w14:paraId="539AB187"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Alleged, suspected or actual malpractice incident not investigated/reported</w:t>
      </w:r>
    </w:p>
    <w:p w14:paraId="70995EA8"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Eligible application for special consideration for a candidate not submitted/not submitted to timescale</w:t>
      </w:r>
    </w:p>
    <w:p w14:paraId="46D15256"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Failure to inform/update candidate on the outcome of a special consideration application</w:t>
      </w:r>
    </w:p>
    <w:p w14:paraId="67507818" w14:textId="77777777" w:rsidR="00083739" w:rsidRPr="00830E77" w:rsidRDefault="008E02B6">
      <w:p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b/>
          <w:color w:val="000000"/>
          <w:sz w:val="24"/>
          <w:szCs w:val="24"/>
        </w:rPr>
        <w:t xml:space="preserve">Results and </w:t>
      </w:r>
      <w:proofErr w:type="gramStart"/>
      <w:r w:rsidRPr="00830E77">
        <w:rPr>
          <w:rFonts w:asciiTheme="minorHAnsi" w:hAnsiTheme="minorHAnsi" w:cstheme="minorHAnsi"/>
          <w:b/>
          <w:color w:val="000000"/>
          <w:sz w:val="24"/>
          <w:szCs w:val="24"/>
        </w:rPr>
        <w:t>Post-results</w:t>
      </w:r>
      <w:proofErr w:type="gramEnd"/>
      <w:r w:rsidRPr="00830E77">
        <w:rPr>
          <w:rFonts w:asciiTheme="minorHAnsi" w:hAnsiTheme="minorHAnsi" w:cstheme="minorHAnsi"/>
          <w:b/>
          <w:color w:val="000000"/>
          <w:sz w:val="24"/>
          <w:szCs w:val="24"/>
        </w:rPr>
        <w:t xml:space="preserve"> </w:t>
      </w:r>
    </w:p>
    <w:p w14:paraId="151C1C2B"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sz w:val="24"/>
          <w:szCs w:val="24"/>
        </w:rPr>
        <w:t>Before exams, candidate not made aware of the arrangements for post-results services and the accessibility of senior members of centre staff after the publication of results</w:t>
      </w:r>
    </w:p>
    <w:p w14:paraId="7271633A"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sz w:val="24"/>
          <w:szCs w:val="24"/>
        </w:rPr>
        <w:t>Candidate not having access to a member of senior staff after the publication of results to discuss/make decision on the submission of a review/enquiry</w:t>
      </w:r>
    </w:p>
    <w:p w14:paraId="02F89E76"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sz w:val="24"/>
          <w:szCs w:val="24"/>
        </w:rPr>
        <w:t>Candidate request for return of work after moderation and work not available/disposed of earlier than allowed in the regulations</w:t>
      </w:r>
    </w:p>
    <w:p w14:paraId="16E3C80C"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t xml:space="preserve">Candidate (or parent/carer) unhappy with a result (complainant to refer via exams officer to awarding body </w:t>
      </w:r>
      <w:r w:rsidRPr="00830E77">
        <w:rPr>
          <w:rFonts w:asciiTheme="minorHAnsi" w:hAnsiTheme="minorHAnsi" w:cstheme="minorHAnsi"/>
          <w:i/>
          <w:color w:val="000000"/>
          <w:sz w:val="24"/>
          <w:szCs w:val="24"/>
        </w:rPr>
        <w:t>post-results services</w:t>
      </w:r>
      <w:r w:rsidRPr="00830E77">
        <w:rPr>
          <w:rFonts w:asciiTheme="minorHAnsi" w:hAnsiTheme="minorHAnsi" w:cstheme="minorHAnsi"/>
          <w:color w:val="000000"/>
          <w:sz w:val="24"/>
          <w:szCs w:val="24"/>
        </w:rPr>
        <w:t>)</w:t>
      </w:r>
    </w:p>
    <w:p w14:paraId="3B7E2A29"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color w:val="000000"/>
          <w:sz w:val="24"/>
          <w:szCs w:val="24"/>
        </w:rPr>
        <w:t xml:space="preserve">Candidate (or parent/carer) unhappy with a centre decision not to support </w:t>
      </w:r>
      <w:r w:rsidRPr="00830E77">
        <w:rPr>
          <w:rFonts w:asciiTheme="minorHAnsi" w:eastAsia="Times New Roman" w:hAnsiTheme="minorHAnsi" w:cstheme="minorHAnsi"/>
          <w:sz w:val="24"/>
          <w:szCs w:val="24"/>
        </w:rPr>
        <w:t xml:space="preserve">a clerical re-check, a review of marking, a review of moderation or an appeal (complainant to refer via Deputy Head Examinations to the centre’s </w:t>
      </w:r>
      <w:r w:rsidRPr="00830E77">
        <w:rPr>
          <w:rFonts w:asciiTheme="minorHAnsi" w:eastAsia="Times New Roman" w:hAnsiTheme="minorHAnsi" w:cstheme="minorHAnsi"/>
          <w:i/>
          <w:sz w:val="24"/>
          <w:szCs w:val="24"/>
        </w:rPr>
        <w:t>internal appeals procedure</w:t>
      </w:r>
      <w:r w:rsidRPr="00830E77">
        <w:rPr>
          <w:rFonts w:asciiTheme="minorHAnsi" w:eastAsia="Times New Roman" w:hAnsiTheme="minorHAnsi" w:cstheme="minorHAnsi"/>
          <w:sz w:val="24"/>
          <w:szCs w:val="24"/>
        </w:rPr>
        <w:t>)</w:t>
      </w:r>
    </w:p>
    <w:p w14:paraId="72244168"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sz w:val="24"/>
          <w:szCs w:val="24"/>
        </w:rPr>
        <w:t>Centre applied for the wrong post-results service/for the wrong script for a candidate</w:t>
      </w:r>
    </w:p>
    <w:p w14:paraId="73EE1CCD" w14:textId="77777777" w:rsidR="00083739" w:rsidRPr="00830E77" w:rsidRDefault="008E02B6">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sz w:val="24"/>
          <w:szCs w:val="24"/>
        </w:rPr>
        <w:t>Centre missed awarding body deadline to apply for a post-results service</w:t>
      </w:r>
    </w:p>
    <w:p w14:paraId="3F3B7829" w14:textId="77777777" w:rsidR="00830E77" w:rsidRPr="00830E77" w:rsidRDefault="00830E77" w:rsidP="00830E77">
      <w:pPr>
        <w:autoSpaceDE w:val="0"/>
        <w:autoSpaceDN w:val="0"/>
        <w:adjustRightInd w:val="0"/>
        <w:jc w:val="both"/>
        <w:rPr>
          <w:rFonts w:asciiTheme="minorHAnsi" w:hAnsiTheme="minorHAnsi" w:cstheme="minorHAnsi"/>
          <w:color w:val="000000"/>
          <w:sz w:val="24"/>
          <w:szCs w:val="24"/>
        </w:rPr>
      </w:pPr>
    </w:p>
    <w:p w14:paraId="2C1B110B" w14:textId="66AAB73B" w:rsidR="00083739" w:rsidRDefault="008E02B6" w:rsidP="00830E77">
      <w:pPr>
        <w:pStyle w:val="ListParagraph"/>
        <w:numPr>
          <w:ilvl w:val="0"/>
          <w:numId w:val="34"/>
        </w:numPr>
        <w:autoSpaceDE w:val="0"/>
        <w:autoSpaceDN w:val="0"/>
        <w:adjustRightInd w:val="0"/>
        <w:jc w:val="both"/>
        <w:rPr>
          <w:rFonts w:asciiTheme="minorHAnsi" w:hAnsiTheme="minorHAnsi" w:cstheme="minorHAnsi"/>
          <w:color w:val="000000"/>
          <w:sz w:val="24"/>
          <w:szCs w:val="24"/>
        </w:rPr>
      </w:pPr>
      <w:r w:rsidRPr="00830E77">
        <w:rPr>
          <w:rFonts w:asciiTheme="minorHAnsi" w:hAnsiTheme="minorHAnsi" w:cstheme="minorHAnsi"/>
          <w:color w:val="000000"/>
          <w:sz w:val="24"/>
          <w:szCs w:val="24"/>
        </w:rPr>
        <w:lastRenderedPageBreak/>
        <w:t>Centre applied for a post-results service for candidate without gaining required candidate consent/permission</w:t>
      </w:r>
    </w:p>
    <w:p w14:paraId="7038FB7E" w14:textId="77777777" w:rsidR="00830E77" w:rsidRPr="00830E77" w:rsidRDefault="00830E77" w:rsidP="00830E77">
      <w:pPr>
        <w:pStyle w:val="ListParagraph"/>
        <w:rPr>
          <w:rFonts w:asciiTheme="minorHAnsi" w:hAnsiTheme="minorHAnsi" w:cstheme="minorHAnsi"/>
          <w:color w:val="000000"/>
          <w:sz w:val="24"/>
          <w:szCs w:val="24"/>
        </w:rPr>
      </w:pPr>
    </w:p>
    <w:p w14:paraId="590A0399" w14:textId="77777777" w:rsidR="00830E77" w:rsidRPr="00830E77" w:rsidRDefault="00830E77" w:rsidP="00830E77">
      <w:pPr>
        <w:pStyle w:val="ListParagraph"/>
        <w:autoSpaceDE w:val="0"/>
        <w:autoSpaceDN w:val="0"/>
        <w:adjustRightInd w:val="0"/>
        <w:jc w:val="both"/>
        <w:rPr>
          <w:rFonts w:asciiTheme="minorHAnsi" w:hAnsiTheme="minorHAnsi" w:cstheme="minorHAnsi"/>
          <w:color w:val="000000"/>
          <w:sz w:val="24"/>
          <w:szCs w:val="24"/>
        </w:rPr>
      </w:pPr>
    </w:p>
    <w:p w14:paraId="2569A844" w14:textId="77777777" w:rsidR="00083739" w:rsidRPr="00830E77" w:rsidRDefault="008E02B6">
      <w:pPr>
        <w:pStyle w:val="Headinglevel1"/>
        <w:numPr>
          <w:ilvl w:val="0"/>
          <w:numId w:val="45"/>
        </w:numPr>
        <w:spacing w:before="240"/>
        <w:rPr>
          <w:rFonts w:asciiTheme="minorHAnsi" w:hAnsiTheme="minorHAnsi" w:cstheme="minorHAnsi"/>
          <w:color w:val="auto"/>
          <w:szCs w:val="24"/>
        </w:rPr>
      </w:pPr>
      <w:r w:rsidRPr="00830E77">
        <w:rPr>
          <w:rFonts w:asciiTheme="minorHAnsi" w:hAnsiTheme="minorHAnsi" w:cstheme="minorHAnsi"/>
          <w:color w:val="auto"/>
          <w:szCs w:val="24"/>
        </w:rPr>
        <w:t>Complaints and Appeals Procedure</w:t>
      </w:r>
    </w:p>
    <w:p w14:paraId="6169074D" w14:textId="77777777" w:rsidR="00083739" w:rsidRPr="00830E77" w:rsidRDefault="008E02B6">
      <w:pPr>
        <w:jc w:val="both"/>
        <w:rPr>
          <w:rFonts w:asciiTheme="minorHAnsi" w:eastAsia="Times New Roman" w:hAnsiTheme="minorHAnsi" w:cstheme="minorHAnsi"/>
          <w:sz w:val="24"/>
          <w:szCs w:val="24"/>
        </w:rPr>
      </w:pPr>
      <w:bookmarkStart w:id="4" w:name="_Hlk496881101"/>
      <w:r w:rsidRPr="00830E77">
        <w:rPr>
          <w:rFonts w:asciiTheme="minorHAnsi" w:hAnsiTheme="minorHAnsi" w:cstheme="minorHAnsi"/>
          <w:color w:val="000000"/>
          <w:sz w:val="24"/>
          <w:szCs w:val="24"/>
        </w:rPr>
        <w:t xml:space="preserve">If a candidate (or his/her parent/carer) has a general concern or complaint about the centre’s delivery or administration of a qualification he/she is following, </w:t>
      </w:r>
      <w:r w:rsidRPr="00830E77">
        <w:rPr>
          <w:rFonts w:asciiTheme="minorHAnsi" w:hAnsiTheme="minorHAnsi" w:cstheme="minorHAnsi"/>
          <w:sz w:val="24"/>
          <w:szCs w:val="24"/>
          <w:lang w:val="en"/>
        </w:rPr>
        <w:t xml:space="preserve">St. Gregory’s Catholic Science College encourages him/her to try to resolve this informally in the first instance. </w:t>
      </w:r>
      <w:r w:rsidRPr="00830E77">
        <w:rPr>
          <w:rFonts w:asciiTheme="minorHAnsi" w:eastAsia="Times New Roman" w:hAnsiTheme="minorHAnsi" w:cstheme="minorHAnsi"/>
          <w:sz w:val="24"/>
          <w:szCs w:val="24"/>
        </w:rPr>
        <w:t>A concern or complaint should be made in person, by telephone or in writing to the Head of Centre.</w:t>
      </w:r>
    </w:p>
    <w:p w14:paraId="154A0392" w14:textId="77777777" w:rsidR="00083739" w:rsidRPr="00830E77" w:rsidRDefault="008E02B6">
      <w:pPr>
        <w:jc w:val="both"/>
        <w:rPr>
          <w:rFonts w:asciiTheme="minorHAnsi" w:hAnsiTheme="minorHAnsi" w:cstheme="minorHAnsi"/>
          <w:sz w:val="24"/>
          <w:szCs w:val="24"/>
          <w:lang w:val="en"/>
        </w:rPr>
      </w:pPr>
      <w:r w:rsidRPr="00830E77">
        <w:rPr>
          <w:rFonts w:asciiTheme="minorHAnsi" w:hAnsiTheme="minorHAnsi" w:cstheme="minorHAnsi"/>
          <w:sz w:val="24"/>
          <w:szCs w:val="24"/>
          <w:lang w:val="en"/>
        </w:rPr>
        <w:t>If a complaint fails to be resolved informally, the candidate (or his/her parent/carer) is then at liberty to make a formal complaint.</w:t>
      </w:r>
    </w:p>
    <w:p w14:paraId="5377AF69" w14:textId="77777777" w:rsidR="00083739" w:rsidRPr="00830E77" w:rsidRDefault="008E02B6">
      <w:pPr>
        <w:jc w:val="both"/>
        <w:rPr>
          <w:rFonts w:asciiTheme="minorHAnsi" w:hAnsiTheme="minorHAnsi" w:cstheme="minorHAnsi"/>
          <w:b/>
          <w:sz w:val="24"/>
          <w:szCs w:val="24"/>
          <w:lang w:val="en"/>
        </w:rPr>
      </w:pPr>
      <w:r w:rsidRPr="00830E77">
        <w:rPr>
          <w:rFonts w:asciiTheme="minorHAnsi" w:hAnsiTheme="minorHAnsi" w:cstheme="minorHAnsi"/>
          <w:b/>
          <w:sz w:val="24"/>
          <w:szCs w:val="24"/>
          <w:lang w:val="en"/>
        </w:rPr>
        <w:t>How to make a formal complaint</w:t>
      </w:r>
    </w:p>
    <w:bookmarkEnd w:id="4"/>
    <w:p w14:paraId="319131E7" w14:textId="77777777" w:rsidR="00083739" w:rsidRPr="00830E77" w:rsidRDefault="008E02B6">
      <w:pPr>
        <w:pStyle w:val="ListParagraph"/>
        <w:numPr>
          <w:ilvl w:val="0"/>
          <w:numId w:val="37"/>
        </w:numPr>
        <w:jc w:val="both"/>
        <w:rPr>
          <w:rFonts w:asciiTheme="minorHAnsi" w:hAnsiTheme="minorHAnsi" w:cstheme="minorHAnsi"/>
          <w:b/>
          <w:sz w:val="24"/>
          <w:szCs w:val="24"/>
        </w:rPr>
      </w:pPr>
      <w:r w:rsidRPr="00830E77">
        <w:rPr>
          <w:rFonts w:asciiTheme="minorHAnsi" w:hAnsiTheme="minorHAnsi" w:cstheme="minorHAnsi"/>
          <w:sz w:val="24"/>
          <w:szCs w:val="24"/>
        </w:rPr>
        <w:t xml:space="preserve">A formal complaint should be submitted in writing by completing a </w:t>
      </w:r>
      <w:r w:rsidRPr="00830E77">
        <w:rPr>
          <w:rFonts w:asciiTheme="minorHAnsi" w:hAnsiTheme="minorHAnsi" w:cstheme="minorHAnsi"/>
          <w:b/>
          <w:sz w:val="24"/>
          <w:szCs w:val="24"/>
        </w:rPr>
        <w:t>Complaints and Appeals Form</w:t>
      </w:r>
      <w:r w:rsidRPr="00830E77">
        <w:rPr>
          <w:rFonts w:asciiTheme="minorHAnsi" w:hAnsiTheme="minorHAnsi" w:cstheme="minorHAnsi"/>
          <w:sz w:val="24"/>
          <w:szCs w:val="24"/>
        </w:rPr>
        <w:t>.</w:t>
      </w:r>
    </w:p>
    <w:p w14:paraId="2A342DD5" w14:textId="77777777" w:rsidR="00083739" w:rsidRPr="00830E77" w:rsidRDefault="008E02B6">
      <w:pPr>
        <w:pStyle w:val="ListParagraph"/>
        <w:numPr>
          <w:ilvl w:val="0"/>
          <w:numId w:val="37"/>
        </w:numPr>
        <w:jc w:val="both"/>
        <w:rPr>
          <w:rFonts w:asciiTheme="minorHAnsi" w:hAnsiTheme="minorHAnsi" w:cstheme="minorHAnsi"/>
          <w:b/>
          <w:sz w:val="24"/>
          <w:szCs w:val="24"/>
        </w:rPr>
      </w:pPr>
      <w:r w:rsidRPr="00830E77">
        <w:rPr>
          <w:rFonts w:asciiTheme="minorHAnsi" w:hAnsiTheme="minorHAnsi" w:cstheme="minorHAnsi"/>
          <w:sz w:val="24"/>
          <w:szCs w:val="24"/>
        </w:rPr>
        <w:t>Forms are available from the school website or the Examinations Officer.</w:t>
      </w:r>
    </w:p>
    <w:p w14:paraId="2ECEFFB9" w14:textId="77777777" w:rsidR="00083739" w:rsidRPr="00830E77" w:rsidRDefault="008E02B6">
      <w:pPr>
        <w:pStyle w:val="ListParagraph"/>
        <w:numPr>
          <w:ilvl w:val="0"/>
          <w:numId w:val="37"/>
        </w:numPr>
        <w:jc w:val="both"/>
        <w:rPr>
          <w:rFonts w:asciiTheme="minorHAnsi" w:hAnsiTheme="minorHAnsi" w:cstheme="minorHAnsi"/>
          <w:b/>
          <w:sz w:val="24"/>
          <w:szCs w:val="24"/>
        </w:rPr>
      </w:pPr>
      <w:r w:rsidRPr="00830E77">
        <w:rPr>
          <w:rFonts w:asciiTheme="minorHAnsi" w:hAnsiTheme="minorHAnsi" w:cstheme="minorHAnsi"/>
          <w:sz w:val="24"/>
          <w:szCs w:val="24"/>
        </w:rPr>
        <w:t>Completed forms should be returned to the Examinations Officer.</w:t>
      </w:r>
    </w:p>
    <w:p w14:paraId="563530A6" w14:textId="77777777" w:rsidR="00083739" w:rsidRPr="00830E77" w:rsidRDefault="008E02B6">
      <w:pPr>
        <w:pStyle w:val="ListParagraph"/>
        <w:numPr>
          <w:ilvl w:val="0"/>
          <w:numId w:val="37"/>
        </w:numPr>
        <w:jc w:val="both"/>
        <w:rPr>
          <w:rFonts w:asciiTheme="minorHAnsi" w:hAnsiTheme="minorHAnsi" w:cstheme="minorHAnsi"/>
          <w:b/>
          <w:sz w:val="24"/>
          <w:szCs w:val="24"/>
        </w:rPr>
      </w:pPr>
      <w:r w:rsidRPr="00830E77">
        <w:rPr>
          <w:rFonts w:asciiTheme="minorHAnsi" w:hAnsiTheme="minorHAnsi" w:cstheme="minorHAnsi"/>
          <w:sz w:val="24"/>
          <w:szCs w:val="24"/>
        </w:rPr>
        <w:t>Forms received will be logged by the centre and acknowledged within 5 working days.</w:t>
      </w:r>
    </w:p>
    <w:p w14:paraId="51984558" w14:textId="77777777" w:rsidR="00083739" w:rsidRPr="00830E77" w:rsidRDefault="008E02B6">
      <w:pPr>
        <w:autoSpaceDE w:val="0"/>
        <w:autoSpaceDN w:val="0"/>
        <w:adjustRightInd w:val="0"/>
        <w:rPr>
          <w:rFonts w:asciiTheme="minorHAnsi" w:hAnsiTheme="minorHAnsi" w:cstheme="minorHAnsi"/>
          <w:b/>
          <w:sz w:val="24"/>
          <w:szCs w:val="24"/>
        </w:rPr>
      </w:pPr>
      <w:bookmarkStart w:id="5" w:name="_Hlk496881541"/>
      <w:r w:rsidRPr="00830E77">
        <w:rPr>
          <w:rFonts w:asciiTheme="minorHAnsi" w:hAnsiTheme="minorHAnsi" w:cstheme="minorHAnsi"/>
          <w:b/>
          <w:color w:val="000000"/>
          <w:sz w:val="24"/>
          <w:szCs w:val="24"/>
        </w:rPr>
        <w:t xml:space="preserve">How a </w:t>
      </w:r>
      <w:r w:rsidRPr="00830E77">
        <w:rPr>
          <w:rFonts w:asciiTheme="minorHAnsi" w:hAnsiTheme="minorHAnsi" w:cstheme="minorHAnsi"/>
          <w:b/>
          <w:sz w:val="24"/>
          <w:szCs w:val="24"/>
        </w:rPr>
        <w:t>formal complaint is investigated</w:t>
      </w:r>
    </w:p>
    <w:p w14:paraId="59A9102B" w14:textId="77777777" w:rsidR="00083739" w:rsidRPr="00830E77" w:rsidRDefault="008E02B6">
      <w:pPr>
        <w:pStyle w:val="ListParagraph"/>
        <w:numPr>
          <w:ilvl w:val="0"/>
          <w:numId w:val="38"/>
        </w:numPr>
        <w:autoSpaceDE w:val="0"/>
        <w:autoSpaceDN w:val="0"/>
        <w:adjustRightInd w:val="0"/>
        <w:jc w:val="both"/>
        <w:rPr>
          <w:rFonts w:asciiTheme="minorHAnsi" w:hAnsiTheme="minorHAnsi" w:cstheme="minorHAnsi"/>
          <w:b/>
          <w:sz w:val="24"/>
          <w:szCs w:val="24"/>
        </w:rPr>
      </w:pPr>
      <w:r w:rsidRPr="00830E77">
        <w:rPr>
          <w:rFonts w:asciiTheme="minorHAnsi" w:hAnsiTheme="minorHAnsi" w:cstheme="minorHAnsi"/>
          <w:sz w:val="24"/>
          <w:szCs w:val="24"/>
        </w:rPr>
        <w:t>The head of centre will further investigate or appoint a member of the senior leadership team (who is not involved in the grounds for complaint and has no personal interest in the outcome) to investigate the complaint and report on the findings and conclusion</w:t>
      </w:r>
    </w:p>
    <w:p w14:paraId="45DE1B3C" w14:textId="77777777" w:rsidR="00083739" w:rsidRPr="00830E77" w:rsidRDefault="008E02B6">
      <w:pPr>
        <w:pStyle w:val="ListParagraph"/>
        <w:numPr>
          <w:ilvl w:val="0"/>
          <w:numId w:val="38"/>
        </w:numPr>
        <w:autoSpaceDE w:val="0"/>
        <w:autoSpaceDN w:val="0"/>
        <w:adjustRightInd w:val="0"/>
        <w:jc w:val="both"/>
        <w:rPr>
          <w:rFonts w:asciiTheme="minorHAnsi" w:hAnsiTheme="minorHAnsi" w:cstheme="minorHAnsi"/>
          <w:b/>
          <w:sz w:val="24"/>
          <w:szCs w:val="24"/>
        </w:rPr>
      </w:pPr>
      <w:r w:rsidRPr="00830E77">
        <w:rPr>
          <w:rFonts w:asciiTheme="minorHAnsi" w:hAnsiTheme="minorHAnsi" w:cstheme="minorHAnsi"/>
          <w:sz w:val="24"/>
          <w:szCs w:val="24"/>
        </w:rPr>
        <w:t>The findings and conclusion will be provided to the complainant within 2 working weeks</w:t>
      </w:r>
    </w:p>
    <w:p w14:paraId="74C7AFED" w14:textId="77777777" w:rsidR="00083739" w:rsidRPr="00830E77" w:rsidRDefault="008E02B6">
      <w:pPr>
        <w:autoSpaceDE w:val="0"/>
        <w:autoSpaceDN w:val="0"/>
        <w:adjustRightInd w:val="0"/>
        <w:rPr>
          <w:rFonts w:asciiTheme="minorHAnsi" w:hAnsiTheme="minorHAnsi" w:cstheme="minorHAnsi"/>
          <w:b/>
          <w:sz w:val="24"/>
          <w:szCs w:val="24"/>
        </w:rPr>
      </w:pPr>
      <w:r w:rsidRPr="00830E77">
        <w:rPr>
          <w:rFonts w:asciiTheme="minorHAnsi" w:hAnsiTheme="minorHAnsi" w:cstheme="minorHAnsi"/>
          <w:b/>
          <w:sz w:val="24"/>
          <w:szCs w:val="24"/>
        </w:rPr>
        <w:t>Appeals</w:t>
      </w:r>
    </w:p>
    <w:p w14:paraId="2BB4FCDA" w14:textId="77777777" w:rsidR="00083739" w:rsidRPr="00830E77" w:rsidRDefault="008E02B6">
      <w:p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sz w:val="24"/>
          <w:szCs w:val="24"/>
        </w:rPr>
        <w:t xml:space="preserve">Following the outcome, if the complainant remains dissatisfied and believes there are clear grounds, an appeal can be submitted. </w:t>
      </w:r>
    </w:p>
    <w:p w14:paraId="59550472" w14:textId="77777777" w:rsidR="00083739" w:rsidRPr="00830E77" w:rsidRDefault="008E02B6">
      <w:pPr>
        <w:pStyle w:val="ListParagraph"/>
        <w:numPr>
          <w:ilvl w:val="0"/>
          <w:numId w:val="39"/>
        </w:num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sz w:val="24"/>
          <w:szCs w:val="24"/>
        </w:rPr>
        <w:t xml:space="preserve">Any appeal must be submitted in writing by again completing a </w:t>
      </w:r>
      <w:r w:rsidRPr="00830E77">
        <w:rPr>
          <w:rFonts w:asciiTheme="minorHAnsi" w:hAnsiTheme="minorHAnsi" w:cstheme="minorHAnsi"/>
          <w:b/>
          <w:sz w:val="24"/>
          <w:szCs w:val="24"/>
        </w:rPr>
        <w:t>Complaints and Appeals Form</w:t>
      </w:r>
      <w:r w:rsidRPr="00830E77">
        <w:rPr>
          <w:rFonts w:asciiTheme="minorHAnsi" w:hAnsiTheme="minorHAnsi" w:cstheme="minorHAnsi"/>
          <w:sz w:val="24"/>
          <w:szCs w:val="24"/>
        </w:rPr>
        <w:t>.</w:t>
      </w:r>
    </w:p>
    <w:p w14:paraId="2D986DAB" w14:textId="77777777" w:rsidR="00083739" w:rsidRPr="00830E77" w:rsidRDefault="008E02B6">
      <w:pPr>
        <w:pStyle w:val="ListParagraph"/>
        <w:numPr>
          <w:ilvl w:val="0"/>
          <w:numId w:val="39"/>
        </w:num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sz w:val="24"/>
          <w:szCs w:val="24"/>
        </w:rPr>
        <w:t>Forms received will be logged by the centre and acknowledged within 2 calendar days.</w:t>
      </w:r>
    </w:p>
    <w:p w14:paraId="4BB4144F" w14:textId="77777777" w:rsidR="00083739" w:rsidRPr="00830E77" w:rsidRDefault="008E02B6">
      <w:pPr>
        <w:pStyle w:val="ListParagraph"/>
        <w:numPr>
          <w:ilvl w:val="0"/>
          <w:numId w:val="39"/>
        </w:num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sz w:val="24"/>
          <w:szCs w:val="24"/>
        </w:rPr>
        <w:t>The appeal will be referred to Chair of Governors (or a special Committee of the Governing body) for consideration.</w:t>
      </w:r>
    </w:p>
    <w:p w14:paraId="639ECE7C" w14:textId="731945FE" w:rsidR="00083739" w:rsidRPr="000F6E63" w:rsidRDefault="008E02B6" w:rsidP="000F6E63">
      <w:pPr>
        <w:pStyle w:val="ListParagraph"/>
        <w:numPr>
          <w:ilvl w:val="0"/>
          <w:numId w:val="39"/>
        </w:numPr>
        <w:autoSpaceDE w:val="0"/>
        <w:autoSpaceDN w:val="0"/>
        <w:adjustRightInd w:val="0"/>
        <w:jc w:val="both"/>
        <w:rPr>
          <w:rFonts w:asciiTheme="minorHAnsi" w:hAnsiTheme="minorHAnsi" w:cstheme="minorHAnsi"/>
          <w:sz w:val="24"/>
          <w:szCs w:val="24"/>
        </w:rPr>
      </w:pPr>
      <w:r w:rsidRPr="00830E77">
        <w:rPr>
          <w:rFonts w:asciiTheme="minorHAnsi" w:hAnsiTheme="minorHAnsi" w:cstheme="minorHAnsi"/>
          <w:sz w:val="24"/>
          <w:szCs w:val="24"/>
        </w:rPr>
        <w:t xml:space="preserve">The Chair of Governors (or Committee) will inform the appellant of the final </w:t>
      </w:r>
      <w:bookmarkEnd w:id="3"/>
      <w:r w:rsidRPr="00830E77">
        <w:rPr>
          <w:rFonts w:asciiTheme="minorHAnsi" w:hAnsiTheme="minorHAnsi" w:cstheme="minorHAnsi"/>
          <w:sz w:val="24"/>
          <w:szCs w:val="24"/>
        </w:rPr>
        <w:t>conclusion in due course.</w:t>
      </w:r>
      <w:r w:rsidRPr="00830E77">
        <w:rPr>
          <w:rFonts w:asciiTheme="minorHAnsi" w:eastAsia="Times New Roman" w:hAnsiTheme="minorHAnsi" w:cstheme="minorHAnsi"/>
          <w:b/>
          <w:color w:val="003399"/>
          <w:sz w:val="24"/>
          <w:szCs w:val="24"/>
        </w:rPr>
        <w:br w:type="page"/>
      </w:r>
      <w:bookmarkStart w:id="6" w:name="_Hlk496881903"/>
      <w:bookmarkStart w:id="7" w:name="_Hlk496710076"/>
      <w:bookmarkEnd w:id="5"/>
    </w:p>
    <w:tbl>
      <w:tblPr>
        <w:tblpPr w:leftFromText="180" w:rightFromText="180" w:vertAnchor="text" w:horzAnchor="margin" w:tblpXSpec="center" w:tblpY="4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814"/>
        <w:gridCol w:w="5228"/>
      </w:tblGrid>
      <w:tr w:rsidR="000F6E63" w:rsidRPr="00830E77" w14:paraId="470639D9" w14:textId="77777777" w:rsidTr="000F6E63">
        <w:trPr>
          <w:cantSplit/>
          <w:trHeight w:val="455"/>
          <w:tblHeader/>
        </w:trPr>
        <w:tc>
          <w:tcPr>
            <w:tcW w:w="2397" w:type="pct"/>
            <w:shd w:val="clear" w:color="auto" w:fill="auto"/>
            <w:vAlign w:val="center"/>
          </w:tcPr>
          <w:p w14:paraId="6C4CE27F" w14:textId="77777777" w:rsidR="000F6E63" w:rsidRPr="00830E77" w:rsidRDefault="000F6E63" w:rsidP="000F6E63">
            <w:pPr>
              <w:pStyle w:val="ListParagraph"/>
              <w:numPr>
                <w:ilvl w:val="0"/>
                <w:numId w:val="18"/>
              </w:numPr>
              <w:spacing w:line="276" w:lineRule="auto"/>
              <w:ind w:left="567" w:hanging="425"/>
              <w:rPr>
                <w:rFonts w:asciiTheme="minorHAnsi" w:hAnsiTheme="minorHAnsi" w:cstheme="minorHAnsi"/>
                <w:sz w:val="24"/>
                <w:szCs w:val="24"/>
              </w:rPr>
            </w:pPr>
            <w:r w:rsidRPr="00830E77">
              <w:rPr>
                <w:rFonts w:asciiTheme="minorHAnsi" w:hAnsiTheme="minorHAnsi" w:cstheme="minorHAnsi"/>
                <w:sz w:val="24"/>
                <w:szCs w:val="24"/>
              </w:rPr>
              <w:lastRenderedPageBreak/>
              <w:t>Complaint/appeal against the centre’s delivery of a qualification</w:t>
            </w:r>
          </w:p>
          <w:p w14:paraId="54ABC5B9" w14:textId="77777777" w:rsidR="000F6E63" w:rsidRPr="00830E77" w:rsidRDefault="000F6E63" w:rsidP="00830E77">
            <w:pPr>
              <w:rPr>
                <w:rFonts w:asciiTheme="minorHAnsi" w:eastAsia="Times New Roman" w:hAnsiTheme="minorHAnsi" w:cstheme="minorHAnsi"/>
                <w:sz w:val="24"/>
                <w:szCs w:val="24"/>
              </w:rPr>
            </w:pPr>
          </w:p>
        </w:tc>
        <w:tc>
          <w:tcPr>
            <w:tcW w:w="2603" w:type="pct"/>
            <w:shd w:val="clear" w:color="auto" w:fill="auto"/>
            <w:vAlign w:val="center"/>
          </w:tcPr>
          <w:p w14:paraId="14514EE8" w14:textId="77777777" w:rsidR="000F6E63" w:rsidRPr="00830E77" w:rsidRDefault="000F6E63" w:rsidP="000F6E63">
            <w:pPr>
              <w:pStyle w:val="ListParagraph"/>
              <w:numPr>
                <w:ilvl w:val="0"/>
                <w:numId w:val="18"/>
              </w:numPr>
              <w:spacing w:line="276" w:lineRule="auto"/>
              <w:ind w:left="567" w:hanging="425"/>
              <w:rPr>
                <w:rFonts w:asciiTheme="minorHAnsi" w:hAnsiTheme="minorHAnsi" w:cstheme="minorHAnsi"/>
                <w:sz w:val="24"/>
                <w:szCs w:val="24"/>
              </w:rPr>
            </w:pPr>
            <w:r w:rsidRPr="00830E77">
              <w:rPr>
                <w:rFonts w:asciiTheme="minorHAnsi" w:eastAsia="Times New Roman" w:hAnsiTheme="minorHAnsi" w:cstheme="minorHAnsi"/>
                <w:sz w:val="24"/>
                <w:szCs w:val="24"/>
              </w:rPr>
              <w:t>Complaint/appeal against the centre’s administration of a qualification</w:t>
            </w:r>
          </w:p>
          <w:p w14:paraId="5CCD320E" w14:textId="77777777" w:rsidR="000F6E63" w:rsidRPr="00830E77" w:rsidRDefault="000F6E63" w:rsidP="00830E77">
            <w:pPr>
              <w:rPr>
                <w:rFonts w:asciiTheme="minorHAnsi" w:eastAsia="Times New Roman" w:hAnsiTheme="minorHAnsi" w:cstheme="minorHAnsi"/>
                <w:color w:val="FFFFFF" w:themeColor="background1"/>
                <w:sz w:val="24"/>
                <w:szCs w:val="24"/>
              </w:rPr>
            </w:pPr>
          </w:p>
        </w:tc>
      </w:tr>
      <w:bookmarkEnd w:id="6"/>
      <w:tr w:rsidR="00830E77" w:rsidRPr="00830E77" w14:paraId="24513F94" w14:textId="77777777" w:rsidTr="000F6E63">
        <w:trPr>
          <w:cantSplit/>
          <w:trHeight w:val="455"/>
          <w:tblHeader/>
        </w:trPr>
        <w:tc>
          <w:tcPr>
            <w:tcW w:w="2397" w:type="pct"/>
            <w:shd w:val="clear" w:color="auto" w:fill="auto"/>
            <w:vAlign w:val="center"/>
          </w:tcPr>
          <w:p w14:paraId="56F65964" w14:textId="77777777" w:rsidR="00830E77" w:rsidRPr="00830E77" w:rsidRDefault="00830E77" w:rsidP="00830E77">
            <w:pPr>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Name of complainant/appellant</w:t>
            </w:r>
          </w:p>
        </w:tc>
        <w:tc>
          <w:tcPr>
            <w:tcW w:w="2603" w:type="pct"/>
            <w:shd w:val="clear" w:color="auto" w:fill="auto"/>
            <w:vAlign w:val="center"/>
          </w:tcPr>
          <w:p w14:paraId="43D02CBE" w14:textId="77777777" w:rsidR="00830E77" w:rsidRPr="00830E77" w:rsidRDefault="00830E77" w:rsidP="00830E77">
            <w:pPr>
              <w:rPr>
                <w:rFonts w:asciiTheme="minorHAnsi" w:eastAsia="Times New Roman" w:hAnsiTheme="minorHAnsi" w:cstheme="minorHAnsi"/>
                <w:b/>
                <w:color w:val="FFFFFF" w:themeColor="background1"/>
                <w:sz w:val="24"/>
                <w:szCs w:val="24"/>
              </w:rPr>
            </w:pPr>
            <w:r w:rsidRPr="00830E77">
              <w:rPr>
                <w:rFonts w:asciiTheme="minorHAnsi" w:eastAsia="Times New Roman" w:hAnsiTheme="minorHAnsi" w:cstheme="minorHAnsi"/>
                <w:color w:val="FFFFFF" w:themeColor="background1"/>
                <w:sz w:val="24"/>
                <w:szCs w:val="24"/>
              </w:rPr>
              <w:t>rt to complainant/appellant</w:t>
            </w:r>
          </w:p>
        </w:tc>
      </w:tr>
      <w:tr w:rsidR="00830E77" w:rsidRPr="00830E77" w14:paraId="4CB7848D" w14:textId="77777777" w:rsidTr="000F6E63">
        <w:trPr>
          <w:cantSplit/>
          <w:trHeight w:val="265"/>
          <w:tblHeader/>
        </w:trPr>
        <w:tc>
          <w:tcPr>
            <w:tcW w:w="2397" w:type="pct"/>
            <w:shd w:val="clear" w:color="auto" w:fill="auto"/>
            <w:vAlign w:val="center"/>
          </w:tcPr>
          <w:p w14:paraId="5C00E057" w14:textId="77777777" w:rsidR="00830E77" w:rsidRPr="00830E77" w:rsidRDefault="00830E77" w:rsidP="00830E77">
            <w:pPr>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Candidate name if different to complainant/appellant</w:t>
            </w:r>
          </w:p>
        </w:tc>
        <w:tc>
          <w:tcPr>
            <w:tcW w:w="2603" w:type="pct"/>
            <w:shd w:val="clear" w:color="auto" w:fill="auto"/>
            <w:vAlign w:val="center"/>
          </w:tcPr>
          <w:p w14:paraId="28AB3FB3" w14:textId="77777777" w:rsidR="00830E77" w:rsidRPr="00830E77" w:rsidRDefault="00830E77" w:rsidP="00830E77">
            <w:pPr>
              <w:rPr>
                <w:rFonts w:asciiTheme="minorHAnsi" w:eastAsia="Times New Roman" w:hAnsiTheme="minorHAnsi" w:cstheme="minorHAnsi"/>
                <w:b/>
                <w:color w:val="FFFFFF" w:themeColor="background1"/>
                <w:sz w:val="24"/>
                <w:szCs w:val="24"/>
              </w:rPr>
            </w:pPr>
          </w:p>
        </w:tc>
      </w:tr>
      <w:tr w:rsidR="00830E77" w:rsidRPr="00830E77" w14:paraId="55EE7AA8" w14:textId="77777777" w:rsidTr="00830E77">
        <w:trPr>
          <w:trHeight w:val="110"/>
          <w:tblHeader/>
        </w:trPr>
        <w:tc>
          <w:tcPr>
            <w:tcW w:w="5000" w:type="pct"/>
            <w:gridSpan w:val="2"/>
            <w:tcBorders>
              <w:bottom w:val="single" w:sz="4" w:space="0" w:color="auto"/>
            </w:tcBorders>
            <w:shd w:val="clear" w:color="auto" w:fill="auto"/>
          </w:tcPr>
          <w:p w14:paraId="3764FCD9" w14:textId="77777777" w:rsidR="00830E77" w:rsidRPr="00830E77" w:rsidRDefault="00830E77" w:rsidP="00830E77">
            <w:pPr>
              <w:jc w:val="both"/>
              <w:rPr>
                <w:rFonts w:asciiTheme="minorHAnsi" w:hAnsiTheme="minorHAnsi" w:cstheme="minorHAnsi"/>
                <w:bCs/>
                <w:sz w:val="24"/>
                <w:szCs w:val="24"/>
              </w:rPr>
            </w:pPr>
            <w:r w:rsidRPr="00830E77">
              <w:rPr>
                <w:rFonts w:asciiTheme="minorHAnsi" w:eastAsia="Times New Roman" w:hAnsiTheme="minorHAnsi" w:cstheme="minorHAnsi"/>
                <w:bCs/>
                <w:sz w:val="24"/>
                <w:szCs w:val="24"/>
              </w:rPr>
              <w:t>Please state the grounds for your complaint/appeal below:</w:t>
            </w:r>
          </w:p>
          <w:p w14:paraId="3844F2B0"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481F2C51"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6EF40C38"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2385B6A8"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5BBD1DAD"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01285D1A"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04886D77"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00DC187F"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16A469D5"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3C7CD298" w14:textId="77777777" w:rsidR="00830E77" w:rsidRPr="00830E77" w:rsidRDefault="00830E77" w:rsidP="000F6E63">
            <w:pPr>
              <w:rPr>
                <w:rFonts w:asciiTheme="minorHAnsi" w:eastAsia="Times New Roman" w:hAnsiTheme="minorHAnsi" w:cstheme="minorHAnsi"/>
                <w:sz w:val="24"/>
                <w:szCs w:val="24"/>
              </w:rPr>
            </w:pPr>
            <w:r w:rsidRPr="00830E77">
              <w:rPr>
                <w:rFonts w:asciiTheme="minorHAnsi" w:hAnsiTheme="minorHAnsi" w:cstheme="minorHAnsi"/>
                <w:sz w:val="24"/>
                <w:szCs w:val="24"/>
              </w:rPr>
              <w:t xml:space="preserve">If your complaint is </w:t>
            </w:r>
            <w:proofErr w:type="gramStart"/>
            <w:r w:rsidRPr="00830E77">
              <w:rPr>
                <w:rFonts w:asciiTheme="minorHAnsi" w:hAnsiTheme="minorHAnsi" w:cstheme="minorHAnsi"/>
                <w:sz w:val="24"/>
                <w:szCs w:val="24"/>
              </w:rPr>
              <w:t>lengthy</w:t>
            </w:r>
            <w:proofErr w:type="gramEnd"/>
            <w:r w:rsidRPr="00830E77">
              <w:rPr>
                <w:rFonts w:asciiTheme="minorHAnsi" w:hAnsiTheme="minorHAnsi" w:cstheme="minorHAnsi"/>
                <w:sz w:val="24"/>
                <w:szCs w:val="24"/>
              </w:rPr>
              <w:t xml:space="preserve"> please write as bullet points; please keep to the point and include relevant detail such as dates, names etc. and provide any evidence you may have to support what you say</w:t>
            </w:r>
          </w:p>
          <w:p w14:paraId="1BA7E64D" w14:textId="77777777" w:rsidR="00830E77" w:rsidRPr="00830E77" w:rsidRDefault="00830E77" w:rsidP="000F6E63">
            <w:pPr>
              <w:autoSpaceDE w:val="0"/>
              <w:autoSpaceDN w:val="0"/>
              <w:adjustRightInd w:val="0"/>
              <w:rPr>
                <w:rFonts w:asciiTheme="minorHAnsi" w:hAnsiTheme="minorHAnsi" w:cstheme="minorHAnsi"/>
                <w:sz w:val="24"/>
                <w:szCs w:val="24"/>
              </w:rPr>
            </w:pPr>
            <w:r w:rsidRPr="00830E77">
              <w:rPr>
                <w:rFonts w:asciiTheme="minorHAnsi" w:hAnsiTheme="minorHAnsi" w:cstheme="minorHAnsi"/>
                <w:sz w:val="24"/>
                <w:szCs w:val="24"/>
              </w:rPr>
              <w:t>Your appeal should identify the centre’s failure to follow procedures as set out in the relevant policy, and/or issues in teaching and learning which have impacted the candidate</w:t>
            </w:r>
          </w:p>
          <w:p w14:paraId="133AE84D" w14:textId="61BA5B7B" w:rsidR="00830E77" w:rsidRPr="00830E77" w:rsidRDefault="00830E77" w:rsidP="000F6E63">
            <w:pPr>
              <w:spacing w:after="0" w:line="276" w:lineRule="auto"/>
              <w:rPr>
                <w:rFonts w:asciiTheme="minorHAnsi" w:eastAsia="Times New Roman" w:hAnsiTheme="minorHAnsi" w:cstheme="minorHAnsi"/>
                <w:iCs/>
                <w:sz w:val="24"/>
                <w:szCs w:val="24"/>
              </w:rPr>
            </w:pPr>
            <w:r w:rsidRPr="00830E77">
              <w:rPr>
                <w:rFonts w:asciiTheme="minorHAnsi" w:eastAsia="Times New Roman" w:hAnsiTheme="minorHAnsi" w:cstheme="minorHAnsi"/>
                <w:iCs/>
                <w:sz w:val="24"/>
                <w:szCs w:val="24"/>
              </w:rPr>
              <w:t>If necessary, continue on an additional page if this form is being completed electronically or overleaf</w:t>
            </w:r>
            <w:r w:rsidR="000F6E63">
              <w:rPr>
                <w:rFonts w:asciiTheme="minorHAnsi" w:eastAsia="Times New Roman" w:hAnsiTheme="minorHAnsi" w:cstheme="minorHAnsi"/>
                <w:iCs/>
                <w:sz w:val="24"/>
                <w:szCs w:val="24"/>
              </w:rPr>
              <w:t xml:space="preserve"> </w:t>
            </w:r>
            <w:r w:rsidRPr="00830E77">
              <w:rPr>
                <w:rFonts w:asciiTheme="minorHAnsi" w:eastAsia="Times New Roman" w:hAnsiTheme="minorHAnsi" w:cstheme="minorHAnsi"/>
                <w:iCs/>
                <w:sz w:val="24"/>
                <w:szCs w:val="24"/>
              </w:rPr>
              <w:t>if hard copy being completed</w:t>
            </w:r>
          </w:p>
        </w:tc>
      </w:tr>
      <w:tr w:rsidR="00830E77" w:rsidRPr="00830E77" w14:paraId="6D5E57E9" w14:textId="77777777" w:rsidTr="00830E77">
        <w:trPr>
          <w:trHeight w:val="110"/>
          <w:tblHeader/>
        </w:trPr>
        <w:tc>
          <w:tcPr>
            <w:tcW w:w="5000" w:type="pct"/>
            <w:gridSpan w:val="2"/>
            <w:shd w:val="clear" w:color="auto" w:fill="auto"/>
          </w:tcPr>
          <w:p w14:paraId="38E47113" w14:textId="77777777" w:rsidR="00830E77" w:rsidRPr="00830E77" w:rsidRDefault="00830E77" w:rsidP="00830E77">
            <w:pPr>
              <w:spacing w:after="0"/>
              <w:rPr>
                <w:rFonts w:asciiTheme="minorHAnsi" w:hAnsiTheme="minorHAnsi" w:cstheme="minorHAnsi"/>
                <w:sz w:val="24"/>
                <w:szCs w:val="24"/>
              </w:rPr>
            </w:pPr>
            <w:r w:rsidRPr="00830E77">
              <w:rPr>
                <w:rFonts w:asciiTheme="minorHAnsi" w:eastAsia="Times New Roman" w:hAnsiTheme="minorHAnsi" w:cstheme="minorHAnsi"/>
                <w:sz w:val="24"/>
                <w:szCs w:val="24"/>
              </w:rPr>
              <w:t>Detail</w:t>
            </w:r>
            <w:r w:rsidRPr="00830E77">
              <w:rPr>
                <w:rFonts w:asciiTheme="minorHAnsi" w:eastAsia="Times New Roman" w:hAnsiTheme="minorHAnsi" w:cstheme="minorHAnsi"/>
                <w:b/>
                <w:sz w:val="24"/>
                <w:szCs w:val="24"/>
              </w:rPr>
              <w:t xml:space="preserve"> </w:t>
            </w:r>
            <w:r w:rsidRPr="00830E77">
              <w:rPr>
                <w:rFonts w:asciiTheme="minorHAnsi" w:hAnsiTheme="minorHAnsi" w:cstheme="minorHAnsi"/>
                <w:sz w:val="24"/>
                <w:szCs w:val="24"/>
              </w:rPr>
              <w:t>any steps you have already taken to resolve the issue(s) and what you would consider to be a good resolution to the issue(s)</w:t>
            </w:r>
          </w:p>
          <w:p w14:paraId="35276173"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42D251F1" w14:textId="77777777" w:rsidR="00830E77" w:rsidRPr="00830E77" w:rsidRDefault="00830E77" w:rsidP="00830E77">
            <w:pPr>
              <w:spacing w:line="276" w:lineRule="auto"/>
              <w:jc w:val="both"/>
              <w:rPr>
                <w:rFonts w:asciiTheme="minorHAnsi" w:eastAsia="Times New Roman" w:hAnsiTheme="minorHAnsi" w:cstheme="minorHAnsi"/>
                <w:sz w:val="24"/>
                <w:szCs w:val="24"/>
              </w:rPr>
            </w:pPr>
          </w:p>
          <w:p w14:paraId="199E6A3D" w14:textId="77777777" w:rsidR="00830E77" w:rsidRPr="00830E77" w:rsidRDefault="00830E77" w:rsidP="00830E77">
            <w:pPr>
              <w:spacing w:line="276" w:lineRule="auto"/>
              <w:jc w:val="both"/>
              <w:rPr>
                <w:rFonts w:asciiTheme="minorHAnsi" w:eastAsia="Times New Roman" w:hAnsiTheme="minorHAnsi" w:cstheme="minorHAnsi"/>
                <w:sz w:val="24"/>
                <w:szCs w:val="24"/>
              </w:rPr>
            </w:pPr>
          </w:p>
        </w:tc>
      </w:tr>
      <w:tr w:rsidR="00830E77" w:rsidRPr="00830E77" w14:paraId="045FC173" w14:textId="77777777" w:rsidTr="00830E77">
        <w:trPr>
          <w:tblHeader/>
        </w:trPr>
        <w:tc>
          <w:tcPr>
            <w:tcW w:w="5000" w:type="pct"/>
            <w:gridSpan w:val="2"/>
            <w:tcBorders>
              <w:bottom w:val="single" w:sz="4" w:space="0" w:color="auto"/>
            </w:tcBorders>
            <w:shd w:val="clear" w:color="auto" w:fill="auto"/>
          </w:tcPr>
          <w:p w14:paraId="575F76DC" w14:textId="77777777" w:rsidR="00830E77" w:rsidRPr="00830E77" w:rsidRDefault="00830E77" w:rsidP="00830E77">
            <w:pPr>
              <w:pStyle w:val="Headinglevel1"/>
              <w:spacing w:after="0" w:line="276" w:lineRule="auto"/>
              <w:rPr>
                <w:rFonts w:asciiTheme="minorHAnsi" w:hAnsiTheme="minorHAnsi" w:cstheme="minorHAnsi"/>
                <w:b w:val="0"/>
                <w:color w:val="auto"/>
                <w:szCs w:val="24"/>
              </w:rPr>
            </w:pPr>
            <w:r w:rsidRPr="00830E77">
              <w:rPr>
                <w:rFonts w:asciiTheme="minorHAnsi" w:hAnsiTheme="minorHAnsi" w:cstheme="minorHAnsi"/>
                <w:b w:val="0"/>
                <w:color w:val="auto"/>
                <w:szCs w:val="24"/>
              </w:rPr>
              <w:t xml:space="preserve">Complainant/appellant signature:                                                         Date of signature:   </w:t>
            </w:r>
          </w:p>
        </w:tc>
      </w:tr>
    </w:tbl>
    <w:p w14:paraId="70CBE2E2" w14:textId="77777777" w:rsidR="000F6E63" w:rsidRDefault="000F6E63" w:rsidP="000F6E63">
      <w:pPr>
        <w:rPr>
          <w:rFonts w:asciiTheme="minorHAnsi" w:eastAsia="Times New Roman" w:hAnsiTheme="minorHAnsi" w:cstheme="minorHAnsi"/>
          <w:bCs/>
          <w:sz w:val="24"/>
          <w:szCs w:val="24"/>
        </w:rPr>
      </w:pPr>
      <w:bookmarkStart w:id="8" w:name="_Hlk496882213"/>
      <w:bookmarkEnd w:id="7"/>
      <w:r w:rsidRPr="00830E77">
        <w:rPr>
          <w:rFonts w:asciiTheme="minorHAnsi" w:eastAsia="Times New Roman" w:hAnsiTheme="minorHAnsi" w:cstheme="minorHAnsi"/>
          <w:b/>
          <w:sz w:val="24"/>
          <w:szCs w:val="24"/>
        </w:rPr>
        <w:t>Complaints and Appeals form</w:t>
      </w:r>
      <w:r w:rsidRPr="00830E77">
        <w:rPr>
          <w:rFonts w:asciiTheme="minorHAnsi" w:eastAsia="Times New Roman" w:hAnsiTheme="minorHAnsi" w:cstheme="minorHAnsi"/>
          <w:bCs/>
          <w:sz w:val="24"/>
          <w:szCs w:val="24"/>
        </w:rPr>
        <w:t xml:space="preserve"> </w:t>
      </w:r>
    </w:p>
    <w:bookmarkEnd w:id="8"/>
    <w:p w14:paraId="2DBF5D62" w14:textId="77777777" w:rsidR="00083739" w:rsidRPr="00830E77" w:rsidRDefault="008E02B6">
      <w:pPr>
        <w:spacing w:before="0" w:after="200" w:line="276" w:lineRule="auto"/>
        <w:rPr>
          <w:rFonts w:asciiTheme="minorHAnsi" w:eastAsia="Times New Roman" w:hAnsiTheme="minorHAnsi" w:cstheme="minorHAnsi"/>
          <w:b/>
          <w:color w:val="003399"/>
          <w:sz w:val="24"/>
          <w:szCs w:val="24"/>
        </w:rPr>
      </w:pPr>
      <w:r w:rsidRPr="00830E77">
        <w:rPr>
          <w:rFonts w:asciiTheme="minorHAnsi" w:eastAsia="Times New Roman" w:hAnsiTheme="minorHAnsi" w:cstheme="minorHAnsi"/>
          <w:b/>
          <w:color w:val="003399"/>
          <w:sz w:val="24"/>
          <w:szCs w:val="24"/>
        </w:rPr>
        <w:br w:type="page"/>
      </w:r>
    </w:p>
    <w:p w14:paraId="216E3A2A" w14:textId="77777777" w:rsidR="00083739" w:rsidRPr="00830E77" w:rsidRDefault="008E02B6">
      <w:pPr>
        <w:spacing w:line="276" w:lineRule="auto"/>
        <w:rPr>
          <w:rFonts w:asciiTheme="minorHAnsi" w:eastAsia="Times New Roman" w:hAnsiTheme="minorHAnsi" w:cstheme="minorHAnsi"/>
          <w:b/>
          <w:color w:val="003399"/>
          <w:sz w:val="24"/>
          <w:szCs w:val="24"/>
        </w:rPr>
      </w:pPr>
      <w:r w:rsidRPr="00830E77">
        <w:rPr>
          <w:rFonts w:asciiTheme="minorHAnsi" w:eastAsia="Times New Roman" w:hAnsiTheme="minorHAnsi" w:cstheme="minorHAnsi"/>
          <w:b/>
          <w:color w:val="003399"/>
          <w:sz w:val="24"/>
          <w:szCs w:val="24"/>
        </w:rPr>
        <w:lastRenderedPageBreak/>
        <w:t>Complaints and Appeals log</w:t>
      </w:r>
    </w:p>
    <w:p w14:paraId="1CBA34A0" w14:textId="77777777" w:rsidR="00083739" w:rsidRPr="00830E77" w:rsidRDefault="008E02B6">
      <w:pPr>
        <w:jc w:val="both"/>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 xml:space="preserve">On receipt, all complaints/appeals are assigned a reference number and logged. </w:t>
      </w:r>
      <w:bookmarkStart w:id="9" w:name="_Hlk497161196"/>
      <w:r w:rsidRPr="00830E77">
        <w:rPr>
          <w:rFonts w:asciiTheme="minorHAnsi" w:eastAsia="Times New Roman" w:hAnsiTheme="minorHAnsi" w:cstheme="minorHAnsi"/>
          <w:sz w:val="24"/>
          <w:szCs w:val="24"/>
        </w:rPr>
        <w:t>Outcome and outcome date is also recorded.</w:t>
      </w:r>
    </w:p>
    <w:tbl>
      <w:tblPr>
        <w:tblStyle w:val="TableGrid"/>
        <w:tblW w:w="10343" w:type="dxa"/>
        <w:tblLook w:val="04A0" w:firstRow="1" w:lastRow="0" w:firstColumn="1" w:lastColumn="0" w:noHBand="0" w:noVBand="1"/>
      </w:tblPr>
      <w:tblGrid>
        <w:gridCol w:w="948"/>
        <w:gridCol w:w="1599"/>
        <w:gridCol w:w="4124"/>
        <w:gridCol w:w="2113"/>
        <w:gridCol w:w="1559"/>
      </w:tblGrid>
      <w:tr w:rsidR="00083739" w:rsidRPr="00830E77" w14:paraId="7516F4A9" w14:textId="77777777">
        <w:tc>
          <w:tcPr>
            <w:tcW w:w="948" w:type="dxa"/>
            <w:shd w:val="clear" w:color="auto" w:fill="C6D9F1" w:themeFill="text2" w:themeFillTint="33"/>
          </w:tcPr>
          <w:bookmarkEnd w:id="9"/>
          <w:p w14:paraId="2E81B006" w14:textId="77777777" w:rsidR="00083739" w:rsidRPr="00830E77" w:rsidRDefault="008E02B6">
            <w:pPr>
              <w:spacing w:line="276" w:lineRule="auto"/>
              <w:jc w:val="center"/>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Ref No.</w:t>
            </w:r>
          </w:p>
        </w:tc>
        <w:tc>
          <w:tcPr>
            <w:tcW w:w="1599" w:type="dxa"/>
            <w:shd w:val="clear" w:color="auto" w:fill="C6D9F1" w:themeFill="text2" w:themeFillTint="33"/>
          </w:tcPr>
          <w:p w14:paraId="404A9E1C" w14:textId="77777777" w:rsidR="00083739" w:rsidRPr="00830E77" w:rsidRDefault="008E02B6">
            <w:pPr>
              <w:spacing w:line="276" w:lineRule="auto"/>
              <w:jc w:val="center"/>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Date received</w:t>
            </w:r>
          </w:p>
        </w:tc>
        <w:tc>
          <w:tcPr>
            <w:tcW w:w="4124" w:type="dxa"/>
            <w:shd w:val="clear" w:color="auto" w:fill="C6D9F1" w:themeFill="text2" w:themeFillTint="33"/>
          </w:tcPr>
          <w:p w14:paraId="09A08067" w14:textId="77777777" w:rsidR="00083739" w:rsidRPr="00830E77" w:rsidRDefault="008E02B6">
            <w:pPr>
              <w:spacing w:line="276" w:lineRule="auto"/>
              <w:jc w:val="center"/>
              <w:rPr>
                <w:rFonts w:asciiTheme="minorHAnsi" w:eastAsia="Times New Roman" w:hAnsiTheme="minorHAnsi" w:cstheme="minorHAnsi"/>
                <w:sz w:val="24"/>
                <w:szCs w:val="24"/>
              </w:rPr>
            </w:pPr>
            <w:r w:rsidRPr="00830E77">
              <w:rPr>
                <w:rFonts w:asciiTheme="minorHAnsi" w:eastAsia="Times New Roman" w:hAnsiTheme="minorHAnsi" w:cstheme="minorHAnsi"/>
                <w:sz w:val="24"/>
                <w:szCs w:val="24"/>
              </w:rPr>
              <w:t>Complaint or Appeal</w:t>
            </w:r>
          </w:p>
        </w:tc>
        <w:tc>
          <w:tcPr>
            <w:tcW w:w="2113" w:type="dxa"/>
            <w:shd w:val="clear" w:color="auto" w:fill="C6D9F1" w:themeFill="text2" w:themeFillTint="33"/>
          </w:tcPr>
          <w:p w14:paraId="6D6A95EE" w14:textId="77777777" w:rsidR="00083739" w:rsidRPr="00830E77" w:rsidRDefault="008E02B6">
            <w:pPr>
              <w:spacing w:line="276" w:lineRule="auto"/>
              <w:jc w:val="center"/>
              <w:rPr>
                <w:rFonts w:asciiTheme="minorHAnsi" w:hAnsiTheme="minorHAnsi" w:cstheme="minorHAnsi"/>
                <w:bCs/>
                <w:sz w:val="24"/>
                <w:szCs w:val="24"/>
              </w:rPr>
            </w:pPr>
            <w:r w:rsidRPr="00830E77">
              <w:rPr>
                <w:rFonts w:asciiTheme="minorHAnsi" w:hAnsiTheme="minorHAnsi" w:cstheme="minorHAnsi"/>
                <w:bCs/>
                <w:sz w:val="24"/>
                <w:szCs w:val="24"/>
              </w:rPr>
              <w:t>Outcome</w:t>
            </w:r>
          </w:p>
        </w:tc>
        <w:tc>
          <w:tcPr>
            <w:tcW w:w="1559" w:type="dxa"/>
            <w:shd w:val="clear" w:color="auto" w:fill="C6D9F1" w:themeFill="text2" w:themeFillTint="33"/>
          </w:tcPr>
          <w:p w14:paraId="2D06B33D" w14:textId="77777777" w:rsidR="00083739" w:rsidRPr="00830E77" w:rsidRDefault="008E02B6">
            <w:pPr>
              <w:spacing w:line="276" w:lineRule="auto"/>
              <w:jc w:val="center"/>
              <w:rPr>
                <w:rFonts w:asciiTheme="minorHAnsi" w:hAnsiTheme="minorHAnsi" w:cstheme="minorHAnsi"/>
                <w:bCs/>
                <w:sz w:val="24"/>
                <w:szCs w:val="24"/>
              </w:rPr>
            </w:pPr>
            <w:r w:rsidRPr="00830E77">
              <w:rPr>
                <w:rFonts w:asciiTheme="minorHAnsi" w:hAnsiTheme="minorHAnsi" w:cstheme="minorHAnsi"/>
                <w:bCs/>
                <w:sz w:val="24"/>
                <w:szCs w:val="24"/>
              </w:rPr>
              <w:t>Outcome date</w:t>
            </w:r>
          </w:p>
        </w:tc>
      </w:tr>
      <w:tr w:rsidR="00083739" w:rsidRPr="00830E77" w14:paraId="1879C386" w14:textId="77777777">
        <w:tc>
          <w:tcPr>
            <w:tcW w:w="948" w:type="dxa"/>
          </w:tcPr>
          <w:p w14:paraId="0CB4FEDE"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16A24DB6"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6B8C0865"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762AFD41"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6A429C79"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659397F7" w14:textId="77777777">
        <w:tc>
          <w:tcPr>
            <w:tcW w:w="948" w:type="dxa"/>
          </w:tcPr>
          <w:p w14:paraId="124E9EEF"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6D33F397"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7D14CD9B"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2220A6ED"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59B09010"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0FB610B4" w14:textId="77777777">
        <w:tc>
          <w:tcPr>
            <w:tcW w:w="948" w:type="dxa"/>
          </w:tcPr>
          <w:p w14:paraId="6A39DCFB"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48DF8BDC"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4305485E"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3CB628FF"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334F993A"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552216A5" w14:textId="77777777">
        <w:tc>
          <w:tcPr>
            <w:tcW w:w="948" w:type="dxa"/>
          </w:tcPr>
          <w:p w14:paraId="56AB7992"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0B63A804"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093149FE"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42F05304"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18AD8DB5"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4747E95E" w14:textId="77777777">
        <w:tc>
          <w:tcPr>
            <w:tcW w:w="948" w:type="dxa"/>
          </w:tcPr>
          <w:p w14:paraId="17CB9322"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77D834FF"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3C761CF0"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1A40F83C"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497FCF7E"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7F9D5AC3" w14:textId="77777777">
        <w:tc>
          <w:tcPr>
            <w:tcW w:w="948" w:type="dxa"/>
          </w:tcPr>
          <w:p w14:paraId="2CD097C3"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595ADACC"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0D889E7A"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4D34640B"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6DEEDCE6"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0C594DCF" w14:textId="77777777">
        <w:tc>
          <w:tcPr>
            <w:tcW w:w="948" w:type="dxa"/>
          </w:tcPr>
          <w:p w14:paraId="52AFEABE"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41CD5743"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7D996FD1"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026393E6"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412D927B"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23BDE9E1" w14:textId="77777777">
        <w:tc>
          <w:tcPr>
            <w:tcW w:w="948" w:type="dxa"/>
          </w:tcPr>
          <w:p w14:paraId="590AAF80"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09FBAF46"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177FC7E1"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1C23C61A"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2373923D"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4DD8E5EF" w14:textId="77777777">
        <w:tc>
          <w:tcPr>
            <w:tcW w:w="948" w:type="dxa"/>
          </w:tcPr>
          <w:p w14:paraId="47C22DA9"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7F5E8CD3"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694D7216"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5B1EA483"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419A0C5B"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15D3B196" w14:textId="77777777">
        <w:tc>
          <w:tcPr>
            <w:tcW w:w="948" w:type="dxa"/>
          </w:tcPr>
          <w:p w14:paraId="14F9EABA"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52AEA06F"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104DAB60"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0EB44EAE"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363B23A8"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5AA1F9F8" w14:textId="77777777">
        <w:tc>
          <w:tcPr>
            <w:tcW w:w="948" w:type="dxa"/>
          </w:tcPr>
          <w:p w14:paraId="75507AE4"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2B876DE6"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058FC7C8"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77EFF21C"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4B280DB0"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78107C81" w14:textId="77777777">
        <w:tc>
          <w:tcPr>
            <w:tcW w:w="948" w:type="dxa"/>
          </w:tcPr>
          <w:p w14:paraId="12FF818D"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6F19CB9F"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4BA584F4"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27EA5797"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642EF240"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44886261" w14:textId="77777777">
        <w:tc>
          <w:tcPr>
            <w:tcW w:w="948" w:type="dxa"/>
          </w:tcPr>
          <w:p w14:paraId="2B855959"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35C1882B"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5C91B57B"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5CEC240C"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6A2FBD91"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40919647" w14:textId="77777777">
        <w:tc>
          <w:tcPr>
            <w:tcW w:w="948" w:type="dxa"/>
          </w:tcPr>
          <w:p w14:paraId="3F3302FF"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2306CFB9"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575BB2F0"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73EC8D02"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54EA6E2D"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4941FB9D" w14:textId="77777777">
        <w:tc>
          <w:tcPr>
            <w:tcW w:w="948" w:type="dxa"/>
          </w:tcPr>
          <w:p w14:paraId="2C3F0B25"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099B4CC2"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25DC5870"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11398FBD"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684C1156"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3B549871" w14:textId="77777777">
        <w:tc>
          <w:tcPr>
            <w:tcW w:w="948" w:type="dxa"/>
          </w:tcPr>
          <w:p w14:paraId="035E9B0B"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5F6EA2C7"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32678575"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4877B930"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34083E8E" w14:textId="77777777" w:rsidR="00083739" w:rsidRPr="00830E77" w:rsidRDefault="00083739">
            <w:pPr>
              <w:spacing w:after="200" w:line="276" w:lineRule="auto"/>
              <w:rPr>
                <w:rFonts w:asciiTheme="minorHAnsi" w:hAnsiTheme="minorHAnsi" w:cstheme="minorHAnsi"/>
                <w:b/>
                <w:bCs/>
                <w:sz w:val="24"/>
                <w:szCs w:val="24"/>
              </w:rPr>
            </w:pPr>
          </w:p>
        </w:tc>
      </w:tr>
      <w:tr w:rsidR="00083739" w:rsidRPr="00830E77" w14:paraId="6E8AD2FF" w14:textId="77777777">
        <w:tc>
          <w:tcPr>
            <w:tcW w:w="948" w:type="dxa"/>
          </w:tcPr>
          <w:p w14:paraId="3768EC23" w14:textId="77777777" w:rsidR="00083739" w:rsidRPr="00830E77" w:rsidRDefault="00083739">
            <w:pPr>
              <w:spacing w:after="200" w:line="276" w:lineRule="auto"/>
              <w:rPr>
                <w:rFonts w:asciiTheme="minorHAnsi" w:eastAsia="Times New Roman" w:hAnsiTheme="minorHAnsi" w:cstheme="minorHAnsi"/>
                <w:sz w:val="24"/>
                <w:szCs w:val="24"/>
              </w:rPr>
            </w:pPr>
          </w:p>
        </w:tc>
        <w:tc>
          <w:tcPr>
            <w:tcW w:w="1599" w:type="dxa"/>
          </w:tcPr>
          <w:p w14:paraId="4F37C053" w14:textId="77777777" w:rsidR="00083739" w:rsidRPr="00830E77" w:rsidRDefault="00083739">
            <w:pPr>
              <w:spacing w:after="200" w:line="276" w:lineRule="auto"/>
              <w:rPr>
                <w:rFonts w:asciiTheme="minorHAnsi" w:eastAsia="Times New Roman" w:hAnsiTheme="minorHAnsi" w:cstheme="minorHAnsi"/>
                <w:sz w:val="24"/>
                <w:szCs w:val="24"/>
              </w:rPr>
            </w:pPr>
          </w:p>
        </w:tc>
        <w:tc>
          <w:tcPr>
            <w:tcW w:w="4124" w:type="dxa"/>
          </w:tcPr>
          <w:p w14:paraId="28DA002D" w14:textId="77777777" w:rsidR="00083739" w:rsidRPr="00830E77" w:rsidRDefault="00083739">
            <w:pPr>
              <w:spacing w:after="200" w:line="276" w:lineRule="auto"/>
              <w:rPr>
                <w:rFonts w:asciiTheme="minorHAnsi" w:eastAsia="Times New Roman" w:hAnsiTheme="minorHAnsi" w:cstheme="minorHAnsi"/>
                <w:sz w:val="24"/>
                <w:szCs w:val="24"/>
              </w:rPr>
            </w:pPr>
          </w:p>
        </w:tc>
        <w:tc>
          <w:tcPr>
            <w:tcW w:w="2113" w:type="dxa"/>
          </w:tcPr>
          <w:p w14:paraId="4E4597E3" w14:textId="77777777" w:rsidR="00083739" w:rsidRPr="00830E77" w:rsidRDefault="00083739">
            <w:pPr>
              <w:spacing w:after="200" w:line="276" w:lineRule="auto"/>
              <w:rPr>
                <w:rFonts w:asciiTheme="minorHAnsi" w:hAnsiTheme="minorHAnsi" w:cstheme="minorHAnsi"/>
                <w:b/>
                <w:bCs/>
                <w:sz w:val="24"/>
                <w:szCs w:val="24"/>
              </w:rPr>
            </w:pPr>
          </w:p>
        </w:tc>
        <w:tc>
          <w:tcPr>
            <w:tcW w:w="1559" w:type="dxa"/>
          </w:tcPr>
          <w:p w14:paraId="5EE0BBA0" w14:textId="77777777" w:rsidR="00083739" w:rsidRPr="00830E77" w:rsidRDefault="00083739">
            <w:pPr>
              <w:spacing w:after="200" w:line="276" w:lineRule="auto"/>
              <w:rPr>
                <w:rFonts w:asciiTheme="minorHAnsi" w:hAnsiTheme="minorHAnsi" w:cstheme="minorHAnsi"/>
                <w:b/>
                <w:bCs/>
                <w:sz w:val="24"/>
                <w:szCs w:val="24"/>
              </w:rPr>
            </w:pPr>
          </w:p>
        </w:tc>
      </w:tr>
    </w:tbl>
    <w:p w14:paraId="6EA0320F" w14:textId="77777777" w:rsidR="00083739" w:rsidRDefault="00083739">
      <w:pPr>
        <w:spacing w:after="200" w:line="276" w:lineRule="auto"/>
        <w:rPr>
          <w:rFonts w:eastAsia="Times New Roman" w:cs="Times New Roman"/>
          <w:b/>
          <w:color w:val="003399"/>
          <w:sz w:val="28"/>
          <w:szCs w:val="28"/>
        </w:rPr>
      </w:pPr>
    </w:p>
    <w:sectPr w:rsidR="00083739">
      <w:headerReference w:type="default" r:id="rId9"/>
      <w:footerReference w:type="default" r:id="rId10"/>
      <w:headerReference w:type="first" r:id="rId11"/>
      <w:footerReference w:type="first" r:id="rId12"/>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B8311" w14:textId="77777777" w:rsidR="00083739" w:rsidRDefault="008E02B6">
      <w:pPr>
        <w:spacing w:after="0"/>
      </w:pPr>
      <w:r>
        <w:separator/>
      </w:r>
    </w:p>
  </w:endnote>
  <w:endnote w:type="continuationSeparator" w:id="0">
    <w:p w14:paraId="6DA74AA4" w14:textId="77777777" w:rsidR="00083739" w:rsidRDefault="008E02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FDE1" w14:textId="2C114FE5" w:rsidR="00083739" w:rsidRDefault="00830E77">
    <w:pPr>
      <w:pStyle w:val="Footer"/>
    </w:pPr>
    <w:r w:rsidRPr="0095419C">
      <w:rPr>
        <w:noProof/>
      </w:rPr>
      <w:drawing>
        <wp:anchor distT="0" distB="0" distL="114300" distR="114300" simplePos="0" relativeHeight="251671552" behindDoc="1" locked="0" layoutInCell="1" allowOverlap="1" wp14:anchorId="2F32D424" wp14:editId="0E867012">
          <wp:simplePos x="0" y="0"/>
          <wp:positionH relativeFrom="page">
            <wp:align>right</wp:align>
          </wp:positionH>
          <wp:positionV relativeFrom="paragraph">
            <wp:posOffset>-346841</wp:posOffset>
          </wp:positionV>
          <wp:extent cx="7438390" cy="676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07F99" w14:textId="517A4645" w:rsidR="00083739" w:rsidRDefault="00830E77">
    <w:pPr>
      <w:pStyle w:val="Footer"/>
    </w:pPr>
    <w:bookmarkStart w:id="10" w:name="_Hlk14255474"/>
    <w:bookmarkStart w:id="11" w:name="_Hlk14160826"/>
    <w:bookmarkStart w:id="12" w:name="_Hlk19277418"/>
    <w:bookmarkStart w:id="13" w:name="_Hlk19277419"/>
    <w:bookmarkStart w:id="14" w:name="_Hlk9276988"/>
    <w:r w:rsidRPr="0095419C">
      <w:rPr>
        <w:noProof/>
      </w:rPr>
      <w:drawing>
        <wp:anchor distT="0" distB="0" distL="114300" distR="114300" simplePos="0" relativeHeight="251669504" behindDoc="1" locked="0" layoutInCell="1" allowOverlap="1" wp14:anchorId="5AE6B203" wp14:editId="28F47EFD">
          <wp:simplePos x="0" y="0"/>
          <wp:positionH relativeFrom="page">
            <wp:posOffset>188901</wp:posOffset>
          </wp:positionH>
          <wp:positionV relativeFrom="paragraph">
            <wp:posOffset>-377934</wp:posOffset>
          </wp:positionV>
          <wp:extent cx="7438390" cy="6762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10"/>
  <w:bookmarkEnd w:id="11"/>
  <w:bookmarkEnd w:id="12"/>
  <w:bookmarkEnd w:id="13"/>
  <w:bookmarkEnd w:id="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7A13E" w14:textId="77777777" w:rsidR="00083739" w:rsidRDefault="008E02B6">
      <w:pPr>
        <w:spacing w:after="0"/>
      </w:pPr>
      <w:r>
        <w:separator/>
      </w:r>
    </w:p>
  </w:footnote>
  <w:footnote w:type="continuationSeparator" w:id="0">
    <w:p w14:paraId="13A781C4" w14:textId="77777777" w:rsidR="00083739" w:rsidRDefault="008E02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6CB0B" w14:textId="77777777" w:rsidR="00830E77" w:rsidRPr="009C0817" w:rsidRDefault="00830E77" w:rsidP="00830E77">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67456" behindDoc="1" locked="0" layoutInCell="1" allowOverlap="1" wp14:anchorId="2AE81759" wp14:editId="24D48D92">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4" name="Picture 4"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p w14:paraId="0264F2DF" w14:textId="77777777" w:rsidR="00083739" w:rsidRDefault="00083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C735D" w14:textId="77777777" w:rsidR="00830E77" w:rsidRPr="009C0817" w:rsidRDefault="00830E77" w:rsidP="00830E77">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65408" behindDoc="1" locked="0" layoutInCell="1" allowOverlap="1" wp14:anchorId="4C9273A0" wp14:editId="296AADD9">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p w14:paraId="6489B8FB" w14:textId="77777777" w:rsidR="00083739" w:rsidRDefault="00083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D0E63"/>
    <w:multiLevelType w:val="hybridMultilevel"/>
    <w:tmpl w:val="D8B073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0B42387"/>
    <w:multiLevelType w:val="hybridMultilevel"/>
    <w:tmpl w:val="A3CA108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6216585">
    <w:abstractNumId w:val="27"/>
  </w:num>
  <w:num w:numId="2" w16cid:durableId="1956860089">
    <w:abstractNumId w:val="25"/>
  </w:num>
  <w:num w:numId="3" w16cid:durableId="594092084">
    <w:abstractNumId w:val="30"/>
  </w:num>
  <w:num w:numId="4" w16cid:durableId="845172472">
    <w:abstractNumId w:val="6"/>
  </w:num>
  <w:num w:numId="5" w16cid:durableId="2007127294">
    <w:abstractNumId w:val="14"/>
  </w:num>
  <w:num w:numId="6" w16cid:durableId="1377660250">
    <w:abstractNumId w:val="42"/>
  </w:num>
  <w:num w:numId="7" w16cid:durableId="874848222">
    <w:abstractNumId w:val="20"/>
  </w:num>
  <w:num w:numId="8" w16cid:durableId="968978495">
    <w:abstractNumId w:val="26"/>
  </w:num>
  <w:num w:numId="9" w16cid:durableId="1312521738">
    <w:abstractNumId w:val="5"/>
  </w:num>
  <w:num w:numId="10" w16cid:durableId="819227747">
    <w:abstractNumId w:val="0"/>
  </w:num>
  <w:num w:numId="11" w16cid:durableId="323552276">
    <w:abstractNumId w:val="23"/>
  </w:num>
  <w:num w:numId="12" w16cid:durableId="943734370">
    <w:abstractNumId w:val="41"/>
  </w:num>
  <w:num w:numId="13" w16cid:durableId="238255363">
    <w:abstractNumId w:val="28"/>
  </w:num>
  <w:num w:numId="14" w16cid:durableId="194464430">
    <w:abstractNumId w:val="22"/>
  </w:num>
  <w:num w:numId="15" w16cid:durableId="851183394">
    <w:abstractNumId w:val="1"/>
  </w:num>
  <w:num w:numId="16" w16cid:durableId="1848712611">
    <w:abstractNumId w:val="45"/>
  </w:num>
  <w:num w:numId="17" w16cid:durableId="1935894663">
    <w:abstractNumId w:val="9"/>
  </w:num>
  <w:num w:numId="18" w16cid:durableId="329405855">
    <w:abstractNumId w:val="40"/>
  </w:num>
  <w:num w:numId="19" w16cid:durableId="1987126484">
    <w:abstractNumId w:val="35"/>
  </w:num>
  <w:num w:numId="20" w16cid:durableId="1538080700">
    <w:abstractNumId w:val="8"/>
  </w:num>
  <w:num w:numId="21" w16cid:durableId="419644297">
    <w:abstractNumId w:val="15"/>
  </w:num>
  <w:num w:numId="22" w16cid:durableId="105662746">
    <w:abstractNumId w:val="12"/>
  </w:num>
  <w:num w:numId="23" w16cid:durableId="1810825378">
    <w:abstractNumId w:val="4"/>
  </w:num>
  <w:num w:numId="24" w16cid:durableId="800264971">
    <w:abstractNumId w:val="44"/>
  </w:num>
  <w:num w:numId="25" w16cid:durableId="248589350">
    <w:abstractNumId w:val="33"/>
  </w:num>
  <w:num w:numId="26" w16cid:durableId="1897276263">
    <w:abstractNumId w:val="24"/>
  </w:num>
  <w:num w:numId="27" w16cid:durableId="1445493009">
    <w:abstractNumId w:val="2"/>
  </w:num>
  <w:num w:numId="28" w16cid:durableId="1616669916">
    <w:abstractNumId w:val="38"/>
  </w:num>
  <w:num w:numId="29" w16cid:durableId="1149247523">
    <w:abstractNumId w:val="17"/>
  </w:num>
  <w:num w:numId="30" w16cid:durableId="1120222028">
    <w:abstractNumId w:val="16"/>
  </w:num>
  <w:num w:numId="31" w16cid:durableId="1026448403">
    <w:abstractNumId w:val="31"/>
  </w:num>
  <w:num w:numId="32" w16cid:durableId="729037448">
    <w:abstractNumId w:val="37"/>
  </w:num>
  <w:num w:numId="33" w16cid:durableId="1830368469">
    <w:abstractNumId w:val="21"/>
  </w:num>
  <w:num w:numId="34" w16cid:durableId="342784255">
    <w:abstractNumId w:val="7"/>
  </w:num>
  <w:num w:numId="35" w16cid:durableId="1160998055">
    <w:abstractNumId w:val="19"/>
  </w:num>
  <w:num w:numId="36" w16cid:durableId="167718976">
    <w:abstractNumId w:val="36"/>
  </w:num>
  <w:num w:numId="37" w16cid:durableId="243144693">
    <w:abstractNumId w:val="13"/>
  </w:num>
  <w:num w:numId="38" w16cid:durableId="308947085">
    <w:abstractNumId w:val="32"/>
  </w:num>
  <w:num w:numId="39" w16cid:durableId="1930965845">
    <w:abstractNumId w:val="10"/>
  </w:num>
  <w:num w:numId="40" w16cid:durableId="1633636573">
    <w:abstractNumId w:val="29"/>
  </w:num>
  <w:num w:numId="41" w16cid:durableId="1300190254">
    <w:abstractNumId w:val="11"/>
  </w:num>
  <w:num w:numId="42" w16cid:durableId="1331981882">
    <w:abstractNumId w:val="43"/>
  </w:num>
  <w:num w:numId="43" w16cid:durableId="1153450659">
    <w:abstractNumId w:val="39"/>
  </w:num>
  <w:num w:numId="44" w16cid:durableId="1137718954">
    <w:abstractNumId w:val="34"/>
  </w:num>
  <w:num w:numId="45" w16cid:durableId="855114083">
    <w:abstractNumId w:val="3"/>
  </w:num>
  <w:num w:numId="46" w16cid:durableId="1566261048">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39"/>
    <w:rsid w:val="00083739"/>
    <w:rsid w:val="000911DE"/>
    <w:rsid w:val="000957D1"/>
    <w:rsid w:val="000F6E63"/>
    <w:rsid w:val="001118EA"/>
    <w:rsid w:val="001D0C65"/>
    <w:rsid w:val="00360A3A"/>
    <w:rsid w:val="006433F5"/>
    <w:rsid w:val="007B1E9F"/>
    <w:rsid w:val="007E6178"/>
    <w:rsid w:val="00815869"/>
    <w:rsid w:val="00830E77"/>
    <w:rsid w:val="008E02B6"/>
    <w:rsid w:val="00E74A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0A2EA5"/>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27ED03-71F0-4C6E-8325-05268C737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1300</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4</cp:revision>
  <cp:lastPrinted>2026-04-28T10:00:00Z</cp:lastPrinted>
  <dcterms:created xsi:type="dcterms:W3CDTF">2026-04-23T11:35:00Z</dcterms:created>
  <dcterms:modified xsi:type="dcterms:W3CDTF">2026-04-28T10:05:00Z</dcterms:modified>
</cp:coreProperties>
</file>